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0650" w14:textId="77777777" w:rsidR="008E7585" w:rsidRDefault="008E7585" w:rsidP="008E7585">
      <w:pPr>
        <w:rPr>
          <w:rFonts w:cstheme="minorHAnsi"/>
          <w:b/>
          <w:sz w:val="24"/>
          <w:szCs w:val="24"/>
          <w:u w:val="single"/>
        </w:rPr>
      </w:pPr>
      <w:bookmarkStart w:id="0" w:name="_Toc111028449"/>
    </w:p>
    <w:p w14:paraId="2BF91235" w14:textId="2C9A55D9" w:rsidR="008E7585" w:rsidRDefault="008E7585" w:rsidP="008E7585">
      <w:pPr>
        <w:rPr>
          <w:rFonts w:cstheme="minorHAnsi"/>
          <w:b/>
          <w:sz w:val="24"/>
          <w:szCs w:val="24"/>
          <w:u w:val="single"/>
        </w:rPr>
      </w:pPr>
    </w:p>
    <w:p w14:paraId="37DC3EB3" w14:textId="77777777" w:rsidR="00261086" w:rsidRDefault="00261086" w:rsidP="008E7585">
      <w:pPr>
        <w:rPr>
          <w:rFonts w:cstheme="minorHAnsi"/>
          <w:b/>
          <w:sz w:val="24"/>
          <w:szCs w:val="24"/>
          <w:u w:val="single"/>
        </w:rPr>
      </w:pPr>
    </w:p>
    <w:p w14:paraId="0D3D87D8" w14:textId="5D0EDB59" w:rsidR="008E7585" w:rsidRDefault="008E7585" w:rsidP="006E4F4E">
      <w:pPr>
        <w:jc w:val="center"/>
        <w:rPr>
          <w:rFonts w:cstheme="minorHAnsi"/>
          <w:b/>
          <w:sz w:val="24"/>
          <w:szCs w:val="24"/>
          <w:u w:val="single"/>
        </w:rPr>
      </w:pPr>
      <w:r w:rsidRPr="005637FE">
        <w:rPr>
          <w:rFonts w:cstheme="minorHAnsi"/>
          <w:noProof/>
          <w:sz w:val="24"/>
          <w:szCs w:val="24"/>
        </w:rPr>
        <w:drawing>
          <wp:inline distT="0" distB="0" distL="0" distR="0" wp14:anchorId="0819C0C9" wp14:editId="5F059DA8">
            <wp:extent cx="5943600" cy="2474867"/>
            <wp:effectExtent l="0" t="0" r="0" b="0"/>
            <wp:docPr id="11" name="Picture 11" descr="LSU School of Social Work logo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SU_HSE_School_Social_Work_vert_p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74867"/>
                    </a:xfrm>
                    <a:prstGeom prst="rect">
                      <a:avLst/>
                    </a:prstGeom>
                  </pic:spPr>
                </pic:pic>
              </a:graphicData>
            </a:graphic>
          </wp:inline>
        </w:drawing>
      </w:r>
    </w:p>
    <w:p w14:paraId="0C9114B5" w14:textId="77777777" w:rsidR="008E7585" w:rsidRDefault="008E7585" w:rsidP="008E7585">
      <w:pPr>
        <w:rPr>
          <w:rFonts w:cstheme="minorHAnsi"/>
          <w:b/>
          <w:sz w:val="24"/>
          <w:szCs w:val="24"/>
          <w:u w:val="single"/>
        </w:rPr>
      </w:pPr>
    </w:p>
    <w:p w14:paraId="34D40FD0" w14:textId="77777777" w:rsidR="008E7585" w:rsidRDefault="008E7585" w:rsidP="008E7585">
      <w:pPr>
        <w:rPr>
          <w:rFonts w:cstheme="minorHAnsi"/>
          <w:b/>
          <w:sz w:val="24"/>
          <w:szCs w:val="24"/>
          <w:u w:val="single"/>
        </w:rPr>
      </w:pPr>
    </w:p>
    <w:p w14:paraId="466F70E9" w14:textId="5FE8FB7D" w:rsidR="008E7585" w:rsidRPr="004B5A17" w:rsidRDefault="008E7585" w:rsidP="008E7585">
      <w:pPr>
        <w:pStyle w:val="Title"/>
        <w:jc w:val="center"/>
        <w:rPr>
          <w:rFonts w:cstheme="minorHAnsi"/>
          <w:sz w:val="56"/>
          <w:szCs w:val="56"/>
        </w:rPr>
      </w:pPr>
      <w:r w:rsidRPr="004B5A17">
        <w:rPr>
          <w:rFonts w:cstheme="minorHAnsi"/>
          <w:sz w:val="56"/>
          <w:szCs w:val="56"/>
        </w:rPr>
        <w:t>PhD Program</w:t>
      </w:r>
    </w:p>
    <w:p w14:paraId="3C4B6606" w14:textId="77777777" w:rsidR="008E7585" w:rsidRPr="004B5A17" w:rsidRDefault="008E7585" w:rsidP="008E7585">
      <w:pPr>
        <w:pStyle w:val="Title"/>
        <w:jc w:val="center"/>
        <w:rPr>
          <w:rFonts w:cstheme="minorHAnsi"/>
          <w:w w:val="105"/>
          <w:sz w:val="56"/>
          <w:szCs w:val="56"/>
        </w:rPr>
      </w:pPr>
      <w:r w:rsidRPr="004B5A17">
        <w:rPr>
          <w:rFonts w:cstheme="minorHAnsi"/>
          <w:w w:val="105"/>
          <w:sz w:val="56"/>
          <w:szCs w:val="56"/>
        </w:rPr>
        <w:t>Student Handbook</w:t>
      </w:r>
    </w:p>
    <w:p w14:paraId="3395C3AE" w14:textId="1D80AA2B" w:rsidR="008E7585" w:rsidRDefault="008E7585" w:rsidP="008E7585">
      <w:pPr>
        <w:pStyle w:val="Title"/>
        <w:jc w:val="center"/>
        <w:rPr>
          <w:rFonts w:cstheme="minorHAnsi"/>
          <w:b w:val="0"/>
          <w:bCs w:val="0"/>
          <w:w w:val="105"/>
          <w:sz w:val="32"/>
          <w:szCs w:val="32"/>
        </w:rPr>
      </w:pPr>
      <w:r>
        <w:rPr>
          <w:rFonts w:cstheme="minorHAnsi"/>
          <w:b w:val="0"/>
          <w:bCs w:val="0"/>
          <w:w w:val="105"/>
          <w:sz w:val="32"/>
          <w:szCs w:val="32"/>
        </w:rPr>
        <w:t>(</w:t>
      </w:r>
      <w:r w:rsidRPr="004B5A17">
        <w:rPr>
          <w:rFonts w:cstheme="minorHAnsi"/>
          <w:b w:val="0"/>
          <w:bCs w:val="0"/>
          <w:w w:val="105"/>
          <w:sz w:val="32"/>
          <w:szCs w:val="32"/>
        </w:rPr>
        <w:t>202</w:t>
      </w:r>
      <w:r w:rsidR="006E4F4E">
        <w:rPr>
          <w:rFonts w:cstheme="minorHAnsi"/>
          <w:b w:val="0"/>
          <w:bCs w:val="0"/>
          <w:w w:val="105"/>
          <w:sz w:val="32"/>
          <w:szCs w:val="32"/>
        </w:rPr>
        <w:t>3</w:t>
      </w:r>
      <w:r w:rsidRPr="004B5A17">
        <w:rPr>
          <w:rFonts w:cstheme="minorHAnsi"/>
          <w:b w:val="0"/>
          <w:bCs w:val="0"/>
          <w:w w:val="105"/>
          <w:sz w:val="32"/>
          <w:szCs w:val="32"/>
        </w:rPr>
        <w:t xml:space="preserve"> </w:t>
      </w:r>
      <w:r>
        <w:rPr>
          <w:rFonts w:cstheme="minorHAnsi"/>
          <w:b w:val="0"/>
          <w:bCs w:val="0"/>
          <w:w w:val="105"/>
          <w:sz w:val="32"/>
          <w:szCs w:val="32"/>
        </w:rPr>
        <w:t>editi</w:t>
      </w:r>
      <w:r w:rsidRPr="004B5A17">
        <w:rPr>
          <w:rFonts w:cstheme="minorHAnsi"/>
          <w:b w:val="0"/>
          <w:bCs w:val="0"/>
          <w:w w:val="105"/>
          <w:sz w:val="32"/>
          <w:szCs w:val="32"/>
        </w:rPr>
        <w:t>on</w:t>
      </w:r>
      <w:r>
        <w:rPr>
          <w:rFonts w:cstheme="minorHAnsi"/>
          <w:b w:val="0"/>
          <w:bCs w:val="0"/>
          <w:w w:val="105"/>
          <w:sz w:val="32"/>
          <w:szCs w:val="32"/>
        </w:rPr>
        <w:t>)</w:t>
      </w:r>
    </w:p>
    <w:p w14:paraId="1380B957" w14:textId="77777777" w:rsidR="008E7585" w:rsidRDefault="008E7585" w:rsidP="008E7585">
      <w:pPr>
        <w:rPr>
          <w:rFonts w:ascii="Calibri" w:eastAsia="Calibri" w:hAnsi="Calibri" w:cstheme="minorHAnsi"/>
          <w:w w:val="105"/>
          <w:sz w:val="32"/>
          <w:szCs w:val="32"/>
        </w:rPr>
      </w:pPr>
      <w:r>
        <w:rPr>
          <w:rFonts w:cstheme="minorHAnsi"/>
          <w:b/>
          <w:bCs/>
          <w:w w:val="105"/>
          <w:sz w:val="32"/>
          <w:szCs w:val="32"/>
        </w:rPr>
        <w:br w:type="page"/>
      </w:r>
    </w:p>
    <w:p w14:paraId="4C52EAE3" w14:textId="77777777" w:rsidR="008E7585" w:rsidRPr="00DC2716" w:rsidRDefault="008E7585" w:rsidP="008E7585">
      <w:pPr>
        <w:jc w:val="center"/>
        <w:rPr>
          <w:rFonts w:ascii="Calibri" w:hAnsi="Calibri" w:cs="Calibri"/>
          <w:b/>
          <w:color w:val="512373"/>
          <w:sz w:val="32"/>
          <w:szCs w:val="32"/>
        </w:rPr>
      </w:pPr>
      <w:r w:rsidRPr="00DC2716">
        <w:rPr>
          <w:rFonts w:ascii="Calibri" w:hAnsi="Calibri" w:cs="Calibri"/>
          <w:b/>
          <w:color w:val="512373"/>
          <w:sz w:val="32"/>
          <w:szCs w:val="32"/>
        </w:rPr>
        <w:lastRenderedPageBreak/>
        <w:t xml:space="preserve">PhD </w:t>
      </w:r>
      <w:r>
        <w:rPr>
          <w:rFonts w:ascii="Calibri" w:hAnsi="Calibri" w:cs="Calibri"/>
          <w:b/>
          <w:color w:val="512373"/>
          <w:sz w:val="32"/>
          <w:szCs w:val="32"/>
        </w:rPr>
        <w:t xml:space="preserve">Program Student </w:t>
      </w:r>
      <w:r w:rsidRPr="00DC2716">
        <w:rPr>
          <w:rFonts w:ascii="Calibri" w:hAnsi="Calibri" w:cs="Calibri"/>
          <w:b/>
          <w:color w:val="512373"/>
          <w:sz w:val="32"/>
          <w:szCs w:val="32"/>
        </w:rPr>
        <w:t>Handbook</w:t>
      </w:r>
    </w:p>
    <w:p w14:paraId="09BD94D9" w14:textId="20DD3710" w:rsidR="009006CB" w:rsidRPr="00D70DF1" w:rsidRDefault="009006CB" w:rsidP="00D70DF1">
      <w:pPr>
        <w:jc w:val="center"/>
        <w:rPr>
          <w:rFonts w:ascii="Calibri" w:hAnsi="Calibri" w:cs="Calibri"/>
          <w:b/>
          <w:color w:val="512373"/>
          <w:sz w:val="32"/>
          <w:szCs w:val="32"/>
        </w:rPr>
      </w:pPr>
      <w:r w:rsidRPr="00D70DF1">
        <w:rPr>
          <w:rFonts w:ascii="Calibri" w:hAnsi="Calibri" w:cs="Calibri"/>
          <w:b/>
          <w:color w:val="512373"/>
          <w:sz w:val="32"/>
          <w:szCs w:val="32"/>
        </w:rPr>
        <w:t>202</w:t>
      </w:r>
      <w:r w:rsidR="006E4F4E">
        <w:rPr>
          <w:rFonts w:ascii="Calibri" w:hAnsi="Calibri" w:cs="Calibri"/>
          <w:b/>
          <w:color w:val="512373"/>
          <w:sz w:val="32"/>
          <w:szCs w:val="32"/>
        </w:rPr>
        <w:t>3</w:t>
      </w:r>
      <w:r w:rsidRPr="00D70DF1">
        <w:rPr>
          <w:rFonts w:ascii="Calibri" w:hAnsi="Calibri" w:cs="Calibri"/>
          <w:b/>
          <w:color w:val="512373"/>
          <w:sz w:val="32"/>
          <w:szCs w:val="32"/>
        </w:rPr>
        <w:t xml:space="preserve"> Edition</w:t>
      </w:r>
    </w:p>
    <w:p w14:paraId="2BF16ADC" w14:textId="77777777" w:rsidR="008E7585" w:rsidRDefault="008E7585" w:rsidP="008E7585">
      <w:pPr>
        <w:jc w:val="center"/>
      </w:pPr>
    </w:p>
    <w:p w14:paraId="679D4A8B" w14:textId="172315A6" w:rsidR="008E7585" w:rsidRDefault="008E7585" w:rsidP="008E7585">
      <w:pPr>
        <w:jc w:val="center"/>
        <w:rPr>
          <w:rFonts w:ascii="Calibri" w:eastAsia="Malgun Gothic" w:hAnsi="Calibri" w:cs="Calibri"/>
          <w:b/>
          <w:sz w:val="28"/>
          <w:szCs w:val="28"/>
        </w:rPr>
      </w:pPr>
      <w:r w:rsidRPr="007A2F57">
        <w:rPr>
          <w:rFonts w:ascii="Calibri" w:eastAsia="Malgun Gothic" w:hAnsi="Calibri" w:cs="Calibri"/>
          <w:b/>
          <w:sz w:val="28"/>
          <w:szCs w:val="28"/>
        </w:rPr>
        <w:t>Table of Contents</w:t>
      </w:r>
    </w:p>
    <w:p w14:paraId="38023A67" w14:textId="77777777" w:rsidR="009006CB" w:rsidRDefault="009006CB" w:rsidP="008E7585">
      <w:pPr>
        <w:jc w:val="center"/>
        <w:rPr>
          <w:rFonts w:ascii="Calibri" w:eastAsia="Malgun Gothic" w:hAnsi="Calibri" w:cs="Calibri"/>
          <w:b/>
          <w:sz w:val="28"/>
          <w:szCs w:val="28"/>
        </w:rPr>
      </w:pPr>
    </w:p>
    <w:p w14:paraId="1841A16C" w14:textId="30CE0B78"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Welcome Message</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1</w:t>
      </w:r>
    </w:p>
    <w:p w14:paraId="4E2BBD70" w14:textId="77777777" w:rsidR="009006CB" w:rsidRDefault="009006CB" w:rsidP="008E7585">
      <w:pPr>
        <w:rPr>
          <w:rFonts w:ascii="Calibri" w:eastAsia="Malgun Gothic" w:hAnsi="Calibri" w:cs="Calibri"/>
          <w:bCs/>
          <w:sz w:val="24"/>
          <w:szCs w:val="24"/>
        </w:rPr>
      </w:pPr>
    </w:p>
    <w:p w14:paraId="28DA676E" w14:textId="77777777" w:rsidR="008E7585" w:rsidRDefault="008E7585" w:rsidP="008E7585">
      <w:pPr>
        <w:rPr>
          <w:rFonts w:ascii="Calibri" w:eastAsia="Malgun Gothic" w:hAnsi="Calibri" w:cs="Calibri"/>
          <w:bCs/>
          <w:sz w:val="24"/>
          <w:szCs w:val="24"/>
        </w:rPr>
      </w:pPr>
    </w:p>
    <w:p w14:paraId="5DBEAD78" w14:textId="1F7D9BC8"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PhD Program Philosophy</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2</w:t>
      </w:r>
    </w:p>
    <w:p w14:paraId="0B0A721D" w14:textId="77777777" w:rsidR="009006CB" w:rsidRDefault="009006CB" w:rsidP="008E7585">
      <w:pPr>
        <w:rPr>
          <w:rFonts w:ascii="Calibri" w:eastAsia="Malgun Gothic" w:hAnsi="Calibri" w:cs="Calibri"/>
          <w:bCs/>
          <w:sz w:val="24"/>
          <w:szCs w:val="24"/>
        </w:rPr>
      </w:pPr>
    </w:p>
    <w:p w14:paraId="7711AB82" w14:textId="77777777" w:rsidR="008E7585" w:rsidRDefault="008E7585" w:rsidP="008E7585">
      <w:pPr>
        <w:rPr>
          <w:rFonts w:ascii="Calibri" w:eastAsia="Malgun Gothic" w:hAnsi="Calibri" w:cs="Calibri"/>
          <w:bCs/>
          <w:sz w:val="24"/>
          <w:szCs w:val="24"/>
        </w:rPr>
      </w:pPr>
    </w:p>
    <w:p w14:paraId="7BED8F09" w14:textId="45D88BF2"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Doctoral Degree Requirements</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3</w:t>
      </w:r>
    </w:p>
    <w:p w14:paraId="65C63562" w14:textId="77777777" w:rsidR="009006CB" w:rsidRDefault="009006CB" w:rsidP="008E7585">
      <w:pPr>
        <w:rPr>
          <w:rFonts w:ascii="Calibri" w:eastAsia="Malgun Gothic" w:hAnsi="Calibri" w:cs="Calibri"/>
          <w:bCs/>
          <w:sz w:val="24"/>
          <w:szCs w:val="24"/>
        </w:rPr>
      </w:pPr>
    </w:p>
    <w:p w14:paraId="6395535D" w14:textId="77777777" w:rsidR="008E7585" w:rsidRDefault="008E7585" w:rsidP="008E7585">
      <w:pPr>
        <w:rPr>
          <w:rFonts w:ascii="Calibri" w:eastAsia="Malgun Gothic" w:hAnsi="Calibri" w:cs="Calibri"/>
          <w:bCs/>
          <w:sz w:val="24"/>
          <w:szCs w:val="24"/>
        </w:rPr>
      </w:pPr>
    </w:p>
    <w:p w14:paraId="72AC03CE" w14:textId="48281C75"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Doctoral Curriculum Timeline</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4</w:t>
      </w:r>
    </w:p>
    <w:p w14:paraId="55D5C476" w14:textId="77777777" w:rsidR="009006CB" w:rsidRDefault="009006CB" w:rsidP="008E7585">
      <w:pPr>
        <w:rPr>
          <w:rFonts w:ascii="Calibri" w:eastAsia="Malgun Gothic" w:hAnsi="Calibri" w:cs="Calibri"/>
          <w:bCs/>
          <w:sz w:val="24"/>
          <w:szCs w:val="24"/>
        </w:rPr>
      </w:pPr>
    </w:p>
    <w:p w14:paraId="4C1ADAB0" w14:textId="77777777" w:rsidR="008E7585" w:rsidRDefault="008E7585" w:rsidP="008E7585">
      <w:pPr>
        <w:rPr>
          <w:rFonts w:ascii="Calibri" w:eastAsia="Malgun Gothic" w:hAnsi="Calibri" w:cs="Calibri"/>
          <w:bCs/>
          <w:sz w:val="24"/>
          <w:szCs w:val="24"/>
        </w:rPr>
      </w:pPr>
    </w:p>
    <w:p w14:paraId="3D447EA9" w14:textId="0E149F18"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Doctoral Coursework</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5</w:t>
      </w:r>
    </w:p>
    <w:p w14:paraId="6F1FC741" w14:textId="77777777" w:rsidR="009006CB" w:rsidRDefault="009006CB" w:rsidP="008E7585">
      <w:pPr>
        <w:rPr>
          <w:rFonts w:ascii="Calibri" w:eastAsia="Malgun Gothic" w:hAnsi="Calibri" w:cs="Calibri"/>
          <w:bCs/>
          <w:sz w:val="24"/>
          <w:szCs w:val="24"/>
        </w:rPr>
      </w:pPr>
    </w:p>
    <w:p w14:paraId="07BBE261" w14:textId="5B23FADC" w:rsidR="008E7585" w:rsidRDefault="008E7585" w:rsidP="008E7585">
      <w:pPr>
        <w:rPr>
          <w:rFonts w:ascii="Calibri" w:eastAsia="Malgun Gothic" w:hAnsi="Calibri" w:cs="Calibri"/>
          <w:bCs/>
          <w:sz w:val="24"/>
          <w:szCs w:val="24"/>
        </w:rPr>
      </w:pPr>
    </w:p>
    <w:p w14:paraId="4DE85391" w14:textId="31D3313C"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Graduate Research Assistantships</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7</w:t>
      </w:r>
    </w:p>
    <w:p w14:paraId="7C7B83CC" w14:textId="77777777" w:rsidR="009006CB" w:rsidRDefault="009006CB" w:rsidP="008E7585">
      <w:pPr>
        <w:rPr>
          <w:rFonts w:ascii="Calibri" w:eastAsia="Malgun Gothic" w:hAnsi="Calibri" w:cs="Calibri"/>
          <w:bCs/>
          <w:sz w:val="24"/>
          <w:szCs w:val="24"/>
        </w:rPr>
      </w:pPr>
    </w:p>
    <w:p w14:paraId="64DAC195" w14:textId="77777777" w:rsidR="008E7585" w:rsidRDefault="008E7585" w:rsidP="008E7585">
      <w:pPr>
        <w:rPr>
          <w:rFonts w:ascii="Calibri" w:eastAsia="Malgun Gothic" w:hAnsi="Calibri" w:cs="Calibri"/>
          <w:bCs/>
          <w:sz w:val="24"/>
          <w:szCs w:val="24"/>
        </w:rPr>
      </w:pPr>
    </w:p>
    <w:p w14:paraId="37415E27" w14:textId="62C4C555"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Selection of Major Professor/Chair &amp; Doctoral Advisory Committee</w:t>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sidR="00111F19">
        <w:rPr>
          <w:rFonts w:ascii="Calibri" w:eastAsia="Malgun Gothic" w:hAnsi="Calibri" w:cs="Calibri"/>
          <w:bCs/>
          <w:sz w:val="24"/>
          <w:szCs w:val="24"/>
        </w:rPr>
        <w:t>9</w:t>
      </w:r>
    </w:p>
    <w:p w14:paraId="1A162193" w14:textId="77777777" w:rsidR="009006CB" w:rsidRDefault="009006CB" w:rsidP="008E7585">
      <w:pPr>
        <w:rPr>
          <w:rFonts w:ascii="Calibri" w:eastAsia="Malgun Gothic" w:hAnsi="Calibri" w:cs="Calibri"/>
          <w:bCs/>
          <w:sz w:val="24"/>
          <w:szCs w:val="24"/>
        </w:rPr>
      </w:pPr>
    </w:p>
    <w:p w14:paraId="61C5BCA8" w14:textId="77777777" w:rsidR="008E7585" w:rsidRDefault="008E7585" w:rsidP="008E7585">
      <w:pPr>
        <w:rPr>
          <w:rFonts w:ascii="Calibri" w:eastAsia="Malgun Gothic" w:hAnsi="Calibri" w:cs="Calibri"/>
          <w:bCs/>
          <w:sz w:val="24"/>
          <w:szCs w:val="24"/>
        </w:rPr>
      </w:pPr>
    </w:p>
    <w:p w14:paraId="79E36599" w14:textId="27B841E5"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General Examination</w:t>
      </w:r>
      <w:r w:rsidR="00B65C67">
        <w:rPr>
          <w:rFonts w:ascii="Calibri" w:eastAsia="Malgun Gothic" w:hAnsi="Calibri" w:cs="Calibri"/>
          <w:bCs/>
          <w:sz w:val="24"/>
          <w:szCs w:val="24"/>
        </w:rPr>
        <w:t xml:space="preserve"> Proposal &amp; General Examination</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sidR="00111F19">
        <w:rPr>
          <w:rFonts w:ascii="Calibri" w:eastAsia="Malgun Gothic" w:hAnsi="Calibri" w:cs="Calibri"/>
          <w:bCs/>
          <w:sz w:val="24"/>
          <w:szCs w:val="24"/>
        </w:rPr>
        <w:t>10</w:t>
      </w:r>
    </w:p>
    <w:p w14:paraId="11EB0478" w14:textId="77777777" w:rsidR="009006CB" w:rsidRDefault="009006CB" w:rsidP="008E7585">
      <w:pPr>
        <w:rPr>
          <w:rFonts w:ascii="Calibri" w:eastAsia="Malgun Gothic" w:hAnsi="Calibri" w:cs="Calibri"/>
          <w:bCs/>
          <w:sz w:val="24"/>
          <w:szCs w:val="24"/>
        </w:rPr>
      </w:pPr>
    </w:p>
    <w:p w14:paraId="23BDA65B" w14:textId="77777777" w:rsidR="008E7585" w:rsidRDefault="008E7585" w:rsidP="008E7585">
      <w:pPr>
        <w:rPr>
          <w:rFonts w:ascii="Calibri" w:eastAsia="Malgun Gothic" w:hAnsi="Calibri" w:cs="Calibri"/>
          <w:bCs/>
          <w:sz w:val="24"/>
          <w:szCs w:val="24"/>
        </w:rPr>
      </w:pPr>
    </w:p>
    <w:p w14:paraId="3DA3A9A1" w14:textId="7AF86E9C" w:rsidR="008E7585" w:rsidRDefault="00E27E5F" w:rsidP="008E7585">
      <w:pPr>
        <w:rPr>
          <w:rFonts w:ascii="Calibri" w:eastAsia="Malgun Gothic" w:hAnsi="Calibri" w:cs="Calibri"/>
          <w:bCs/>
          <w:sz w:val="24"/>
          <w:szCs w:val="24"/>
        </w:rPr>
      </w:pPr>
      <w:r>
        <w:rPr>
          <w:rFonts w:ascii="Calibri" w:eastAsia="Malgun Gothic" w:hAnsi="Calibri" w:cs="Calibri"/>
          <w:bCs/>
          <w:sz w:val="24"/>
          <w:szCs w:val="24"/>
        </w:rPr>
        <w:t xml:space="preserve">Doctoral </w:t>
      </w:r>
      <w:r w:rsidR="008E7585">
        <w:rPr>
          <w:rFonts w:ascii="Calibri" w:eastAsia="Malgun Gothic" w:hAnsi="Calibri" w:cs="Calibri"/>
          <w:bCs/>
          <w:sz w:val="24"/>
          <w:szCs w:val="24"/>
        </w:rPr>
        <w:t>Dissertation</w:t>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E65175">
        <w:rPr>
          <w:rFonts w:ascii="Calibri" w:eastAsia="Malgun Gothic" w:hAnsi="Calibri" w:cs="Calibri"/>
          <w:bCs/>
          <w:sz w:val="24"/>
          <w:szCs w:val="24"/>
        </w:rPr>
        <w:tab/>
      </w:r>
      <w:r w:rsidR="00B65C67">
        <w:rPr>
          <w:rFonts w:ascii="Calibri" w:eastAsia="Malgun Gothic" w:hAnsi="Calibri" w:cs="Calibri"/>
          <w:bCs/>
          <w:sz w:val="24"/>
          <w:szCs w:val="24"/>
        </w:rPr>
        <w:t>15</w:t>
      </w:r>
    </w:p>
    <w:p w14:paraId="3F77B47A" w14:textId="77777777" w:rsidR="009006CB" w:rsidRDefault="009006CB" w:rsidP="008E7585">
      <w:pPr>
        <w:rPr>
          <w:rFonts w:ascii="Calibri" w:eastAsia="Malgun Gothic" w:hAnsi="Calibri" w:cs="Calibri"/>
          <w:bCs/>
          <w:sz w:val="24"/>
          <w:szCs w:val="24"/>
        </w:rPr>
      </w:pPr>
    </w:p>
    <w:p w14:paraId="4AAF64A6" w14:textId="77777777" w:rsidR="008E7585" w:rsidRDefault="008E7585" w:rsidP="008E7585">
      <w:pPr>
        <w:rPr>
          <w:rFonts w:ascii="Calibri" w:eastAsia="Malgun Gothic" w:hAnsi="Calibri" w:cs="Calibri"/>
          <w:bCs/>
          <w:sz w:val="24"/>
          <w:szCs w:val="24"/>
        </w:rPr>
      </w:pPr>
    </w:p>
    <w:p w14:paraId="45B50201" w14:textId="676AA7B3" w:rsidR="008E7585" w:rsidRDefault="000855D3" w:rsidP="008E7585">
      <w:pPr>
        <w:rPr>
          <w:rFonts w:ascii="Calibri" w:eastAsia="Malgun Gothic" w:hAnsi="Calibri" w:cs="Calibri"/>
          <w:bCs/>
          <w:sz w:val="24"/>
          <w:szCs w:val="24"/>
        </w:rPr>
      </w:pPr>
      <w:r>
        <w:rPr>
          <w:rFonts w:ascii="Calibri" w:eastAsia="Malgun Gothic" w:hAnsi="Calibri" w:cs="Calibri"/>
          <w:bCs/>
          <w:sz w:val="24"/>
          <w:szCs w:val="24"/>
        </w:rPr>
        <w:t xml:space="preserve">Doctoral </w:t>
      </w:r>
      <w:r w:rsidR="008E7585" w:rsidRPr="00111F19">
        <w:rPr>
          <w:rFonts w:ascii="Calibri" w:eastAsia="Malgun Gothic" w:hAnsi="Calibri" w:cs="Calibri"/>
          <w:bCs/>
          <w:sz w:val="24"/>
          <w:szCs w:val="24"/>
        </w:rPr>
        <w:t>Program Policies &amp; Procedures</w:t>
      </w:r>
      <w:r w:rsidR="008E7585" w:rsidRPr="00111F19">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t>18</w:t>
      </w:r>
    </w:p>
    <w:p w14:paraId="66ABBFDC" w14:textId="77777777" w:rsidR="009B115A" w:rsidRPr="00111F19" w:rsidRDefault="009B115A" w:rsidP="008E7585">
      <w:pPr>
        <w:rPr>
          <w:rFonts w:ascii="Calibri" w:eastAsia="Malgun Gothic" w:hAnsi="Calibri" w:cs="Calibri"/>
          <w:bCs/>
          <w:sz w:val="24"/>
          <w:szCs w:val="24"/>
        </w:rPr>
      </w:pPr>
    </w:p>
    <w:p w14:paraId="1546FD15" w14:textId="77777777" w:rsidR="009006CB" w:rsidRPr="00111F19" w:rsidRDefault="009006CB" w:rsidP="008E7585">
      <w:pPr>
        <w:rPr>
          <w:rFonts w:ascii="Calibri" w:eastAsia="Malgun Gothic" w:hAnsi="Calibri" w:cs="Calibri"/>
          <w:bCs/>
          <w:sz w:val="24"/>
          <w:szCs w:val="24"/>
        </w:rPr>
      </w:pPr>
    </w:p>
    <w:p w14:paraId="3A79F6A3" w14:textId="11A5DB9A" w:rsidR="008E7585" w:rsidRPr="00111F19" w:rsidRDefault="008E7585" w:rsidP="008E7585">
      <w:pPr>
        <w:rPr>
          <w:rFonts w:ascii="Calibri" w:eastAsia="Malgun Gothic" w:hAnsi="Calibri" w:cs="Calibri"/>
          <w:bCs/>
          <w:sz w:val="24"/>
          <w:szCs w:val="24"/>
        </w:rPr>
      </w:pPr>
      <w:r w:rsidRPr="00111F19">
        <w:rPr>
          <w:rFonts w:ascii="Calibri" w:eastAsia="Malgun Gothic" w:hAnsi="Calibri" w:cs="Calibri"/>
          <w:bCs/>
          <w:sz w:val="24"/>
          <w:szCs w:val="24"/>
        </w:rPr>
        <w:t>Navigating LSU</w:t>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00E65175" w:rsidRPr="00111F19">
        <w:rPr>
          <w:rFonts w:ascii="Calibri" w:eastAsia="Malgun Gothic" w:hAnsi="Calibri" w:cs="Calibri"/>
          <w:bCs/>
          <w:sz w:val="24"/>
          <w:szCs w:val="24"/>
        </w:rPr>
        <w:tab/>
      </w:r>
      <w:r w:rsidR="007E5E29">
        <w:rPr>
          <w:rFonts w:ascii="Calibri" w:eastAsia="Malgun Gothic" w:hAnsi="Calibri" w:cs="Calibri"/>
          <w:bCs/>
          <w:sz w:val="24"/>
          <w:szCs w:val="24"/>
        </w:rPr>
        <w:t>2</w:t>
      </w:r>
      <w:r w:rsidR="000855D3">
        <w:rPr>
          <w:rFonts w:ascii="Calibri" w:eastAsia="Malgun Gothic" w:hAnsi="Calibri" w:cs="Calibri"/>
          <w:bCs/>
          <w:sz w:val="24"/>
          <w:szCs w:val="24"/>
        </w:rPr>
        <w:t>3</w:t>
      </w:r>
      <w:r w:rsidRPr="00111F19">
        <w:rPr>
          <w:rFonts w:ascii="Calibri" w:eastAsia="Malgun Gothic" w:hAnsi="Calibri" w:cs="Calibri"/>
          <w:bCs/>
          <w:sz w:val="24"/>
          <w:szCs w:val="24"/>
        </w:rPr>
        <w:t xml:space="preserve"> </w:t>
      </w:r>
    </w:p>
    <w:p w14:paraId="131B3DEB" w14:textId="77777777" w:rsidR="009006CB" w:rsidRPr="00111F19" w:rsidRDefault="009006CB" w:rsidP="008E7585">
      <w:pPr>
        <w:rPr>
          <w:rFonts w:ascii="Calibri" w:eastAsia="Malgun Gothic" w:hAnsi="Calibri" w:cs="Calibri"/>
          <w:bCs/>
          <w:sz w:val="24"/>
          <w:szCs w:val="24"/>
        </w:rPr>
      </w:pPr>
    </w:p>
    <w:p w14:paraId="73F7A979" w14:textId="77777777" w:rsidR="008E7585" w:rsidRPr="00111F19" w:rsidRDefault="008E7585" w:rsidP="008E7585">
      <w:pPr>
        <w:rPr>
          <w:rFonts w:ascii="Calibri" w:eastAsia="Malgun Gothic" w:hAnsi="Calibri" w:cs="Calibri"/>
          <w:bCs/>
          <w:sz w:val="24"/>
          <w:szCs w:val="24"/>
        </w:rPr>
      </w:pPr>
    </w:p>
    <w:p w14:paraId="5F51C5EB" w14:textId="4180B9B7" w:rsidR="00E65175" w:rsidRPr="00111F19" w:rsidRDefault="00E65175" w:rsidP="00E65175">
      <w:pPr>
        <w:pStyle w:val="Heading1"/>
        <w:widowControl/>
        <w:autoSpaceDE/>
        <w:autoSpaceDN/>
        <w:spacing w:line="259" w:lineRule="auto"/>
        <w:jc w:val="left"/>
        <w:rPr>
          <w:rFonts w:eastAsia="Malgun Gothic"/>
          <w:b w:val="0"/>
          <w:sz w:val="24"/>
          <w:lang w:eastAsia="ko-KR"/>
        </w:rPr>
      </w:pPr>
      <w:r w:rsidRPr="00111F19">
        <w:rPr>
          <w:rFonts w:eastAsia="Malgun Gothic"/>
          <w:b w:val="0"/>
          <w:sz w:val="24"/>
          <w:lang w:eastAsia="ko-KR"/>
        </w:rPr>
        <w:t>Appendix</w:t>
      </w:r>
    </w:p>
    <w:p w14:paraId="3F3F5764" w14:textId="77777777" w:rsidR="009B115A" w:rsidRDefault="00E65175" w:rsidP="00E65175">
      <w:pPr>
        <w:pStyle w:val="Heading1"/>
        <w:widowControl/>
        <w:autoSpaceDE/>
        <w:autoSpaceDN/>
        <w:spacing w:line="259" w:lineRule="auto"/>
        <w:jc w:val="left"/>
        <w:rPr>
          <w:rFonts w:eastAsia="Malgun Gothic"/>
          <w:b w:val="0"/>
          <w:sz w:val="24"/>
          <w:lang w:eastAsia="ko-KR"/>
        </w:rPr>
      </w:pPr>
      <w:r w:rsidRPr="00111F19">
        <w:rPr>
          <w:rFonts w:eastAsia="Malgun Gothic"/>
          <w:b w:val="0"/>
          <w:sz w:val="24"/>
          <w:lang w:eastAsia="ko-KR"/>
        </w:rPr>
        <w:tab/>
        <w:t>Assessment Tools</w:t>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BC21A4">
        <w:rPr>
          <w:rFonts w:eastAsia="Malgun Gothic"/>
          <w:b w:val="0"/>
          <w:sz w:val="24"/>
          <w:lang w:eastAsia="ko-KR"/>
        </w:rPr>
        <w:t>29</w:t>
      </w:r>
    </w:p>
    <w:p w14:paraId="4068722F" w14:textId="09E8B39E" w:rsidR="00E65175" w:rsidRPr="00111F19" w:rsidRDefault="00E27E5F" w:rsidP="00E65175">
      <w:pPr>
        <w:pStyle w:val="Heading1"/>
        <w:widowControl/>
        <w:autoSpaceDE/>
        <w:autoSpaceDN/>
        <w:spacing w:line="259" w:lineRule="auto"/>
        <w:jc w:val="left"/>
        <w:rPr>
          <w:rFonts w:eastAsia="Malgun Gothic"/>
          <w:b w:val="0"/>
          <w:sz w:val="24"/>
          <w:lang w:eastAsia="ko-KR"/>
        </w:rPr>
      </w:pPr>
      <w:r>
        <w:rPr>
          <w:rFonts w:eastAsia="Malgun Gothic"/>
          <w:b w:val="0"/>
          <w:sz w:val="24"/>
          <w:lang w:eastAsia="ko-KR"/>
        </w:rPr>
        <w:tab/>
      </w:r>
      <w:r w:rsidR="00E65175" w:rsidRPr="00111F19">
        <w:rPr>
          <w:rFonts w:eastAsia="Malgun Gothic"/>
          <w:b w:val="0"/>
          <w:sz w:val="24"/>
          <w:lang w:eastAsia="ko-KR"/>
        </w:rPr>
        <w:t>Dissertation Formats</w:t>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t>3</w:t>
      </w:r>
      <w:r w:rsidR="00BC21A4">
        <w:rPr>
          <w:rFonts w:eastAsia="Malgun Gothic"/>
          <w:b w:val="0"/>
          <w:sz w:val="24"/>
          <w:lang w:eastAsia="ko-KR"/>
        </w:rPr>
        <w:t>3</w:t>
      </w:r>
    </w:p>
    <w:p w14:paraId="37BFE20F" w14:textId="6DAB5B97" w:rsidR="00E65175" w:rsidRPr="00111F19" w:rsidRDefault="00E65175" w:rsidP="00E65175">
      <w:pPr>
        <w:pStyle w:val="Heading1"/>
        <w:widowControl/>
        <w:autoSpaceDE/>
        <w:autoSpaceDN/>
        <w:spacing w:line="259" w:lineRule="auto"/>
        <w:jc w:val="left"/>
        <w:rPr>
          <w:rFonts w:eastAsia="Malgun Gothic"/>
          <w:b w:val="0"/>
          <w:sz w:val="24"/>
          <w:lang w:eastAsia="ko-KR"/>
        </w:rPr>
      </w:pPr>
      <w:r w:rsidRPr="00111F19">
        <w:rPr>
          <w:rFonts w:eastAsia="Malgun Gothic"/>
          <w:b w:val="0"/>
          <w:sz w:val="24"/>
          <w:lang w:eastAsia="ko-KR"/>
        </w:rPr>
        <w:tab/>
        <w:t>Rubrics</w:t>
      </w:r>
      <w:r w:rsidRPr="00111F19">
        <w:rPr>
          <w:rFonts w:eastAsia="Malgun Gothic"/>
          <w:b w:val="0"/>
          <w:sz w:val="24"/>
          <w:lang w:eastAsia="ko-KR"/>
        </w:rPr>
        <w:tab/>
      </w:r>
      <w:r w:rsidR="00A94BAE">
        <w:rPr>
          <w:rFonts w:eastAsia="Malgun Gothic"/>
          <w:b w:val="0"/>
          <w:sz w:val="24"/>
          <w:lang w:eastAsia="ko-KR"/>
        </w:rPr>
        <w:t xml:space="preserve"> f</w:t>
      </w:r>
      <w:r w:rsidR="00A94BAE" w:rsidRPr="00E65175">
        <w:rPr>
          <w:rFonts w:eastAsia="Malgun Gothic"/>
          <w:b w:val="0"/>
          <w:sz w:val="24"/>
          <w:lang w:eastAsia="ko-KR"/>
        </w:rPr>
        <w:t xml:space="preserve">or Evaluating </w:t>
      </w:r>
      <w:r w:rsidR="00A94BAE">
        <w:rPr>
          <w:rFonts w:eastAsia="Malgun Gothic"/>
          <w:b w:val="0"/>
          <w:sz w:val="24"/>
          <w:lang w:eastAsia="ko-KR"/>
        </w:rPr>
        <w:t>t</w:t>
      </w:r>
      <w:r w:rsidR="00A94BAE" w:rsidRPr="00E65175">
        <w:rPr>
          <w:rFonts w:eastAsia="Malgun Gothic"/>
          <w:b w:val="0"/>
          <w:sz w:val="24"/>
          <w:lang w:eastAsia="ko-KR"/>
        </w:rPr>
        <w:t xml:space="preserve">he Quality </w:t>
      </w:r>
      <w:r w:rsidR="00A94BAE">
        <w:rPr>
          <w:rFonts w:eastAsia="Malgun Gothic"/>
          <w:b w:val="0"/>
          <w:sz w:val="24"/>
          <w:lang w:eastAsia="ko-KR"/>
        </w:rPr>
        <w:t>o</w:t>
      </w:r>
      <w:r w:rsidR="00A94BAE" w:rsidRPr="00E65175">
        <w:rPr>
          <w:rFonts w:eastAsia="Malgun Gothic"/>
          <w:b w:val="0"/>
          <w:sz w:val="24"/>
          <w:lang w:eastAsia="ko-KR"/>
        </w:rPr>
        <w:t>f Research Studies</w:t>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1A0E5D">
        <w:rPr>
          <w:rFonts w:eastAsia="Malgun Gothic"/>
          <w:b w:val="0"/>
          <w:sz w:val="24"/>
          <w:lang w:eastAsia="ko-KR"/>
        </w:rPr>
        <w:t>3</w:t>
      </w:r>
      <w:r w:rsidR="00BC21A4">
        <w:rPr>
          <w:rFonts w:eastAsia="Malgun Gothic"/>
          <w:b w:val="0"/>
          <w:sz w:val="24"/>
          <w:lang w:eastAsia="ko-KR"/>
        </w:rPr>
        <w:t>6</w:t>
      </w:r>
    </w:p>
    <w:p w14:paraId="7F2D7420" w14:textId="71669A54" w:rsidR="008E7585" w:rsidRDefault="00E65175" w:rsidP="009B115A">
      <w:pPr>
        <w:pStyle w:val="Heading1"/>
        <w:widowControl/>
        <w:autoSpaceDE/>
        <w:autoSpaceDN/>
        <w:spacing w:line="259" w:lineRule="auto"/>
        <w:jc w:val="left"/>
        <w:rPr>
          <w:rFonts w:cstheme="minorHAnsi"/>
          <w:b w:val="0"/>
          <w:sz w:val="24"/>
          <w:u w:val="single"/>
        </w:rPr>
      </w:pPr>
      <w:r w:rsidRPr="00111F19">
        <w:rPr>
          <w:rFonts w:eastAsia="Malgun Gothic"/>
          <w:b w:val="0"/>
          <w:sz w:val="24"/>
          <w:lang w:eastAsia="ko-KR"/>
        </w:rPr>
        <w:tab/>
        <w:t>Dissertation Self-Study Questions</w:t>
      </w:r>
      <w:r w:rsidRPr="003E412A">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t>3</w:t>
      </w:r>
      <w:r w:rsidR="001A0E5D">
        <w:rPr>
          <w:rFonts w:eastAsia="Malgun Gothic"/>
          <w:b w:val="0"/>
          <w:sz w:val="24"/>
          <w:lang w:eastAsia="ko-KR"/>
        </w:rPr>
        <w:t>8</w:t>
      </w:r>
    </w:p>
    <w:p w14:paraId="6CAB046B" w14:textId="77777777" w:rsidR="009006CB" w:rsidRDefault="009006CB" w:rsidP="00506FE5">
      <w:pPr>
        <w:widowControl w:val="0"/>
        <w:autoSpaceDE w:val="0"/>
        <w:autoSpaceDN w:val="0"/>
        <w:spacing w:line="360" w:lineRule="auto"/>
        <w:jc w:val="center"/>
        <w:outlineLvl w:val="0"/>
        <w:rPr>
          <w:rFonts w:ascii="Calibri" w:eastAsia="Calibri" w:hAnsi="Calibri" w:cs="Calibri"/>
          <w:b/>
          <w:bCs/>
          <w:sz w:val="28"/>
          <w:szCs w:val="24"/>
        </w:rPr>
        <w:sectPr w:rsidR="009006CB" w:rsidSect="006E4F4E">
          <w:headerReference w:type="default" r:id="rId9"/>
          <w:footerReference w:type="default" r:id="rId10"/>
          <w:pgSz w:w="12240" w:h="15840"/>
          <w:pgMar w:top="720" w:right="720" w:bottom="720" w:left="720" w:header="720" w:footer="720" w:gutter="0"/>
          <w:cols w:space="720"/>
          <w:titlePg/>
          <w:docGrid w:linePitch="360"/>
        </w:sectPr>
      </w:pPr>
    </w:p>
    <w:bookmarkEnd w:id="0"/>
    <w:p w14:paraId="21E1BAA5" w14:textId="77777777" w:rsidR="00E65175" w:rsidRPr="00E65175" w:rsidRDefault="00E65175" w:rsidP="00E65175">
      <w:pPr>
        <w:rPr>
          <w:rFonts w:cstheme="minorHAnsi"/>
          <w:b/>
          <w:sz w:val="24"/>
          <w:szCs w:val="24"/>
          <w:u w:val="single"/>
        </w:rPr>
      </w:pPr>
    </w:p>
    <w:p w14:paraId="6BC20D80" w14:textId="77777777" w:rsidR="00E65175" w:rsidRPr="00E65175" w:rsidRDefault="00E65175" w:rsidP="00E65175">
      <w:pPr>
        <w:widowControl w:val="0"/>
        <w:autoSpaceDE w:val="0"/>
        <w:autoSpaceDN w:val="0"/>
        <w:spacing w:line="360" w:lineRule="auto"/>
        <w:jc w:val="center"/>
        <w:outlineLvl w:val="0"/>
        <w:rPr>
          <w:rFonts w:ascii="Calibri" w:eastAsia="Calibri" w:hAnsi="Calibri" w:cs="Calibri"/>
          <w:b/>
          <w:bCs/>
          <w:sz w:val="28"/>
          <w:szCs w:val="24"/>
        </w:rPr>
      </w:pPr>
      <w:r w:rsidRPr="00E65175">
        <w:rPr>
          <w:rFonts w:ascii="Calibri" w:eastAsia="Calibri" w:hAnsi="Calibri" w:cs="Calibri"/>
          <w:b/>
          <w:bCs/>
          <w:sz w:val="28"/>
          <w:szCs w:val="24"/>
        </w:rPr>
        <w:t>WELCOME TO THE LSU SCHOOL OF SOCIAL WORK DOCTORAL PROGRAM!</w:t>
      </w:r>
    </w:p>
    <w:p w14:paraId="0E8CE53C" w14:textId="77777777" w:rsidR="00E65175" w:rsidRPr="00E65175" w:rsidRDefault="00E65175" w:rsidP="00E65175">
      <w:pPr>
        <w:spacing w:line="360" w:lineRule="auto"/>
        <w:rPr>
          <w:i/>
          <w:iCs/>
          <w:sz w:val="28"/>
          <w:szCs w:val="28"/>
        </w:rPr>
      </w:pPr>
      <w:r w:rsidRPr="00E65175">
        <w:rPr>
          <w:i/>
          <w:iCs/>
          <w:sz w:val="28"/>
          <w:szCs w:val="28"/>
        </w:rPr>
        <w:t>On behalf of the LSU School of Social Work faculty and staff, it is my distinct pleasure to welcome you to the PhD program! Your acceptance to the program is, without doubt, a major milestone in your life, and the faculty are eager to support, encourage, and sometimes challenge you as you pursue a knowledge-generating path that will contribute to the betterment of the social work profession.</w:t>
      </w:r>
    </w:p>
    <w:p w14:paraId="4E42DA7B" w14:textId="77777777" w:rsidR="00E65175" w:rsidRPr="00E65175" w:rsidRDefault="00E65175" w:rsidP="00E65175">
      <w:pPr>
        <w:spacing w:line="360" w:lineRule="auto"/>
        <w:rPr>
          <w:i/>
          <w:iCs/>
          <w:sz w:val="28"/>
          <w:szCs w:val="28"/>
        </w:rPr>
      </w:pPr>
      <w:r w:rsidRPr="00E65175">
        <w:rPr>
          <w:i/>
          <w:iCs/>
          <w:sz w:val="28"/>
          <w:szCs w:val="28"/>
        </w:rPr>
        <w:t xml:space="preserve">We hope you take full advantage of the learning opportunities availed to you by our internationally recognized faculty who, quite literally, have no reason to be here without you. We look forward to getting to know </w:t>
      </w:r>
      <w:proofErr w:type="gramStart"/>
      <w:r w:rsidRPr="00E65175">
        <w:rPr>
          <w:i/>
          <w:iCs/>
          <w:sz w:val="28"/>
          <w:szCs w:val="28"/>
        </w:rPr>
        <w:t>each and every</w:t>
      </w:r>
      <w:proofErr w:type="gramEnd"/>
      <w:r w:rsidRPr="00E65175">
        <w:rPr>
          <w:i/>
          <w:iCs/>
          <w:sz w:val="28"/>
          <w:szCs w:val="28"/>
        </w:rPr>
        <w:t xml:space="preserve"> one of you.</w:t>
      </w:r>
    </w:p>
    <w:p w14:paraId="75C4768C" w14:textId="77777777" w:rsidR="00E65175" w:rsidRPr="00E65175" w:rsidRDefault="00E65175" w:rsidP="00E65175">
      <w:pPr>
        <w:spacing w:line="360" w:lineRule="auto"/>
        <w:rPr>
          <w:b/>
          <w:bCs/>
          <w:i/>
          <w:iCs/>
          <w:sz w:val="28"/>
          <w:szCs w:val="28"/>
        </w:rPr>
      </w:pPr>
      <w:r w:rsidRPr="00E65175">
        <w:rPr>
          <w:i/>
          <w:iCs/>
          <w:sz w:val="28"/>
          <w:szCs w:val="28"/>
        </w:rPr>
        <w:t>Welcome!</w:t>
      </w:r>
    </w:p>
    <w:p w14:paraId="0D04DF36" w14:textId="77777777" w:rsidR="00E65175" w:rsidRPr="00E65175" w:rsidRDefault="00E65175" w:rsidP="00E65175">
      <w:pPr>
        <w:spacing w:line="360" w:lineRule="auto"/>
        <w:rPr>
          <w:b/>
          <w:bCs/>
          <w:i/>
          <w:iCs/>
          <w:sz w:val="28"/>
          <w:szCs w:val="28"/>
        </w:rPr>
      </w:pPr>
      <w:r w:rsidRPr="00E65175">
        <w:rPr>
          <w:i/>
          <w:iCs/>
          <w:sz w:val="28"/>
          <w:szCs w:val="28"/>
        </w:rPr>
        <w:t xml:space="preserve">Catherine Lemieux </w:t>
      </w:r>
    </w:p>
    <w:p w14:paraId="0EF3C1F5" w14:textId="77777777" w:rsidR="00E65175" w:rsidRPr="00E65175" w:rsidRDefault="00E65175" w:rsidP="00E65175"/>
    <w:p w14:paraId="38649558" w14:textId="77777777" w:rsidR="00E65175" w:rsidRPr="00E65175" w:rsidRDefault="00E65175" w:rsidP="00E65175"/>
    <w:p w14:paraId="05C2136F" w14:textId="77777777" w:rsidR="00E65175" w:rsidRPr="00E65175" w:rsidRDefault="00E65175" w:rsidP="00E65175"/>
    <w:p w14:paraId="0170413A" w14:textId="77777777" w:rsidR="00E65175" w:rsidRPr="00E65175" w:rsidRDefault="00E65175" w:rsidP="00E65175">
      <w:pPr>
        <w:spacing w:after="160" w:line="259" w:lineRule="auto"/>
        <w:rPr>
          <w:rFonts w:ascii="Calibri" w:eastAsia="Malgun Gothic" w:hAnsi="Calibri" w:cs="Times New Roman"/>
          <w:lang w:eastAsia="ko-KR"/>
        </w:rPr>
      </w:pPr>
    </w:p>
    <w:p w14:paraId="4A82EE84"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p>
    <w:p w14:paraId="1C050A62"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This handbook gives PhD students a valuable roadmap regarding the </w:t>
      </w:r>
      <w:proofErr w:type="gramStart"/>
      <w:r w:rsidRPr="00E65175">
        <w:rPr>
          <w:rFonts w:ascii="Calibri" w:eastAsia="Malgun Gothic" w:hAnsi="Calibri" w:cs="Calibri"/>
          <w:sz w:val="24"/>
          <w:szCs w:val="24"/>
          <w:lang w:eastAsia="ko-KR"/>
        </w:rPr>
        <w:t>School’s</w:t>
      </w:r>
      <w:proofErr w:type="gramEnd"/>
      <w:r w:rsidRPr="00E65175">
        <w:rPr>
          <w:rFonts w:ascii="Calibri" w:eastAsia="Malgun Gothic" w:hAnsi="Calibri" w:cs="Calibri"/>
          <w:sz w:val="24"/>
          <w:szCs w:val="24"/>
          <w:lang w:eastAsia="ko-KR"/>
        </w:rPr>
        <w:t xml:space="preserve"> educational programs, services, opportunities, and student rights and responsibilities. Requirements and procedures specific to the PhD program are discussed in the handbook and additional information is available on the </w:t>
      </w:r>
      <w:hyperlink r:id="rId11" w:history="1">
        <w:r w:rsidRPr="00E65175">
          <w:rPr>
            <w:rFonts w:ascii="Calibri" w:eastAsia="Malgun Gothic" w:hAnsi="Calibri" w:cs="Calibri"/>
            <w:color w:val="0563C1" w:themeColor="hyperlink"/>
            <w:sz w:val="24"/>
            <w:szCs w:val="24"/>
            <w:u w:val="single"/>
            <w:lang w:eastAsia="ko-KR"/>
          </w:rPr>
          <w:t>School of Social Work</w:t>
        </w:r>
      </w:hyperlink>
      <w:r w:rsidRPr="00E65175">
        <w:rPr>
          <w:rFonts w:ascii="Calibri" w:eastAsia="Malgun Gothic" w:hAnsi="Calibri" w:cs="Calibri"/>
          <w:sz w:val="24"/>
          <w:szCs w:val="24"/>
          <w:lang w:eastAsia="ko-KR"/>
        </w:rPr>
        <w:t xml:space="preserve"> web page. This guide is intended as a supplement to the </w:t>
      </w:r>
      <w:hyperlink r:id="rId12" w:history="1">
        <w:r w:rsidRPr="00E65175">
          <w:rPr>
            <w:rFonts w:ascii="Calibri" w:eastAsia="Malgun Gothic" w:hAnsi="Calibri" w:cs="Calibri"/>
            <w:iCs/>
            <w:color w:val="0563C1" w:themeColor="hyperlink"/>
            <w:sz w:val="24"/>
            <w:szCs w:val="24"/>
            <w:u w:val="single"/>
            <w:lang w:eastAsia="ko-KR"/>
          </w:rPr>
          <w:t>LSU General Catalog - The Graduate School</w:t>
        </w:r>
      </w:hyperlink>
      <w:r w:rsidRPr="00E65175">
        <w:rPr>
          <w:rFonts w:ascii="Calibri" w:eastAsia="Malgun Gothic" w:hAnsi="Calibri" w:cs="Calibri"/>
          <w:iCs/>
          <w:sz w:val="24"/>
          <w:szCs w:val="24"/>
          <w:lang w:eastAsia="ko-KR"/>
        </w:rPr>
        <w:t xml:space="preserve">, which is the authoritative source for academic regulation of the </w:t>
      </w:r>
      <w:r w:rsidRPr="00E65175">
        <w:rPr>
          <w:rFonts w:ascii="Calibri" w:eastAsia="Malgun Gothic" w:hAnsi="Calibri" w:cs="Calibri"/>
          <w:iCs/>
          <w:spacing w:val="-3"/>
          <w:sz w:val="24"/>
          <w:szCs w:val="24"/>
          <w:lang w:eastAsia="ko-KR"/>
        </w:rPr>
        <w:t xml:space="preserve">University. </w:t>
      </w:r>
      <w:r w:rsidRPr="00E65175">
        <w:rPr>
          <w:rFonts w:ascii="Calibri" w:eastAsia="Malgun Gothic" w:hAnsi="Calibri" w:cs="Calibri"/>
          <w:iCs/>
          <w:sz w:val="24"/>
          <w:szCs w:val="24"/>
          <w:lang w:eastAsia="ko-KR"/>
        </w:rPr>
        <w:t xml:space="preserve">It is the responsibility of graduate students to be familiar with the contents of the </w:t>
      </w:r>
      <w:hyperlink r:id="rId13" w:history="1">
        <w:r w:rsidRPr="00E65175">
          <w:rPr>
            <w:rFonts w:ascii="Calibri" w:eastAsia="Malgun Gothic" w:hAnsi="Calibri" w:cs="Calibri"/>
            <w:iCs/>
            <w:color w:val="0563C1" w:themeColor="hyperlink"/>
            <w:sz w:val="24"/>
            <w:szCs w:val="24"/>
            <w:u w:val="single"/>
            <w:lang w:eastAsia="ko-KR"/>
          </w:rPr>
          <w:t>LSU General Catalog – The Graduate School</w:t>
        </w:r>
      </w:hyperlink>
      <w:r w:rsidRPr="00E65175">
        <w:rPr>
          <w:rFonts w:ascii="Calibri" w:eastAsia="Malgun Gothic" w:hAnsi="Calibri" w:cs="Calibri"/>
          <w:iCs/>
          <w:sz w:val="24"/>
          <w:szCs w:val="24"/>
          <w:lang w:eastAsia="ko-KR"/>
        </w:rPr>
        <w:t xml:space="preserve">, the LSU </w:t>
      </w:r>
      <w:hyperlink r:id="rId14" w:history="1">
        <w:r w:rsidRPr="00E65175">
          <w:rPr>
            <w:rFonts w:ascii="Calibri" w:eastAsia="Malgun Gothic" w:hAnsi="Calibri" w:cs="Calibri"/>
            <w:iCs/>
            <w:color w:val="0563C1" w:themeColor="hyperlink"/>
            <w:sz w:val="24"/>
            <w:szCs w:val="24"/>
            <w:u w:val="single"/>
            <w:lang w:eastAsia="ko-KR"/>
          </w:rPr>
          <w:t>Graduate Student Handbook</w:t>
        </w:r>
      </w:hyperlink>
      <w:r w:rsidRPr="00E65175">
        <w:rPr>
          <w:rFonts w:ascii="Calibri" w:eastAsia="Malgun Gothic" w:hAnsi="Calibri" w:cs="Calibri"/>
          <w:sz w:val="24"/>
          <w:szCs w:val="24"/>
          <w:lang w:eastAsia="ko-KR"/>
        </w:rPr>
        <w:t xml:space="preserve">, as well as this handbook. Students are also responsible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being aware of and meeting all graduate deadlines posted on</w:t>
      </w:r>
      <w:r w:rsidRPr="00E65175">
        <w:rPr>
          <w:rFonts w:ascii="Calibri" w:eastAsia="Malgun Gothic" w:hAnsi="Calibri" w:cs="Calibri"/>
          <w:spacing w:val="-23"/>
          <w:sz w:val="24"/>
          <w:szCs w:val="24"/>
          <w:lang w:eastAsia="ko-KR"/>
        </w:rPr>
        <w:t xml:space="preserve"> </w:t>
      </w:r>
      <w:r w:rsidRPr="00E65175">
        <w:rPr>
          <w:rFonts w:ascii="Calibri" w:eastAsia="Malgun Gothic" w:hAnsi="Calibri" w:cs="Calibri"/>
          <w:sz w:val="24"/>
          <w:szCs w:val="24"/>
          <w:lang w:eastAsia="ko-KR"/>
        </w:rPr>
        <w:t xml:space="preserve">the Graduate School web page: </w:t>
      </w:r>
      <w:hyperlink r:id="rId15" w:history="1">
        <w:r w:rsidRPr="00E65175">
          <w:rPr>
            <w:rFonts w:ascii="Calibri" w:eastAsia="Malgun Gothic" w:hAnsi="Calibri" w:cs="Calibri"/>
            <w:color w:val="0563C1" w:themeColor="hyperlink"/>
            <w:sz w:val="24"/>
            <w:szCs w:val="24"/>
            <w:u w:val="single"/>
            <w:lang w:eastAsia="ko-KR"/>
          </w:rPr>
          <w:t>Graduate School Calendars</w:t>
        </w:r>
      </w:hyperlink>
      <w:r w:rsidRPr="00E65175">
        <w:rPr>
          <w:rFonts w:ascii="Calibri" w:eastAsia="Malgun Gothic" w:hAnsi="Calibri" w:cs="Calibri"/>
          <w:sz w:val="24"/>
          <w:szCs w:val="24"/>
          <w:lang w:eastAsia="ko-KR"/>
        </w:rPr>
        <w:t xml:space="preserve">. </w:t>
      </w:r>
    </w:p>
    <w:p w14:paraId="086C1B09"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This current handbook was updated in Fall 2023 by the School of Social Work PhD Program Director, </w:t>
      </w:r>
      <w:bookmarkStart w:id="1" w:name="_Hlk141542540"/>
      <w:bookmarkStart w:id="2" w:name="_Hlk111371121"/>
      <w:r w:rsidRPr="00E65175">
        <w:rPr>
          <w:rFonts w:ascii="Calibri" w:eastAsia="Malgun Gothic" w:hAnsi="Calibri" w:cs="Calibri"/>
          <w:sz w:val="24"/>
          <w:szCs w:val="24"/>
          <w:lang w:eastAsia="ko-KR"/>
        </w:rPr>
        <w:t>the School of Social Work</w:t>
      </w:r>
      <w:bookmarkEnd w:id="1"/>
      <w:r w:rsidRPr="00E65175">
        <w:rPr>
          <w:rFonts w:ascii="Calibri" w:eastAsia="Malgun Gothic" w:hAnsi="Calibri" w:cs="Calibri"/>
          <w:sz w:val="24"/>
          <w:szCs w:val="24"/>
          <w:lang w:eastAsia="ko-KR"/>
        </w:rPr>
        <w:t xml:space="preserve"> </w:t>
      </w:r>
      <w:bookmarkEnd w:id="2"/>
      <w:r w:rsidRPr="00E65175">
        <w:rPr>
          <w:rFonts w:ascii="Calibri" w:eastAsia="Malgun Gothic" w:hAnsi="Calibri" w:cs="Calibri"/>
          <w:sz w:val="24"/>
          <w:szCs w:val="24"/>
          <w:lang w:eastAsia="ko-KR"/>
        </w:rPr>
        <w:t xml:space="preserve">Director, and the Office of Student Services. </w:t>
      </w:r>
    </w:p>
    <w:p w14:paraId="3655DC0C"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All information in the handbook is subject to change.</w:t>
      </w:r>
    </w:p>
    <w:p w14:paraId="16E77F8B"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p>
    <w:p w14:paraId="4A14C067" w14:textId="77777777" w:rsidR="00E65175" w:rsidRPr="00E65175" w:rsidRDefault="00E65175" w:rsidP="00E65175">
      <w:pPr>
        <w:jc w:val="center"/>
        <w:outlineLvl w:val="0"/>
        <w:rPr>
          <w:rFonts w:ascii="Calibri" w:eastAsia="Calibri" w:hAnsi="Calibri" w:cs="Calibri"/>
          <w:b/>
          <w:bCs/>
          <w:sz w:val="28"/>
          <w:szCs w:val="24"/>
        </w:rPr>
      </w:pPr>
      <w:bookmarkStart w:id="3" w:name="_Toc111028450"/>
    </w:p>
    <w:p w14:paraId="1925FF25" w14:textId="77777777" w:rsidR="00E65175" w:rsidRPr="00E65175" w:rsidRDefault="00E65175" w:rsidP="00E65175">
      <w:pPr>
        <w:jc w:val="center"/>
        <w:outlineLvl w:val="0"/>
        <w:rPr>
          <w:rFonts w:ascii="Calibri" w:eastAsia="Calibri" w:hAnsi="Calibri" w:cs="Calibri"/>
          <w:b/>
          <w:bCs/>
          <w:sz w:val="28"/>
          <w:szCs w:val="24"/>
        </w:rPr>
      </w:pPr>
    </w:p>
    <w:p w14:paraId="61B9EC1B" w14:textId="77777777" w:rsidR="00E65175" w:rsidRPr="00E65175" w:rsidRDefault="00E65175" w:rsidP="00E65175">
      <w:pPr>
        <w:jc w:val="center"/>
        <w:outlineLvl w:val="0"/>
        <w:rPr>
          <w:rFonts w:ascii="Calibri" w:eastAsia="Calibri" w:hAnsi="Calibri" w:cs="Calibri"/>
          <w:b/>
          <w:bCs/>
          <w:sz w:val="28"/>
          <w:szCs w:val="24"/>
        </w:rPr>
      </w:pPr>
    </w:p>
    <w:p w14:paraId="34A3B475" w14:textId="77777777" w:rsidR="00E65175" w:rsidRPr="00E65175" w:rsidRDefault="00E65175" w:rsidP="00E65175">
      <w:pPr>
        <w:jc w:val="center"/>
        <w:outlineLvl w:val="0"/>
        <w:rPr>
          <w:rFonts w:ascii="Calibri" w:eastAsia="Calibri" w:hAnsi="Calibri" w:cs="Calibri"/>
          <w:b/>
          <w:bCs/>
          <w:sz w:val="28"/>
          <w:szCs w:val="24"/>
        </w:rPr>
      </w:pPr>
    </w:p>
    <w:p w14:paraId="7089D8C3" w14:textId="77777777" w:rsidR="00E65175" w:rsidRPr="00E65175" w:rsidRDefault="00E65175" w:rsidP="00E65175">
      <w:pPr>
        <w:jc w:val="center"/>
        <w:outlineLvl w:val="0"/>
        <w:rPr>
          <w:rFonts w:ascii="Calibri" w:eastAsia="Calibri" w:hAnsi="Calibri" w:cs="Calibri"/>
          <w:sz w:val="28"/>
          <w:szCs w:val="24"/>
        </w:rPr>
      </w:pPr>
      <w:r w:rsidRPr="00E65175">
        <w:rPr>
          <w:rFonts w:ascii="Calibri" w:eastAsia="Calibri" w:hAnsi="Calibri" w:cs="Calibri"/>
          <w:b/>
          <w:bCs/>
          <w:sz w:val="28"/>
          <w:szCs w:val="24"/>
        </w:rPr>
        <w:lastRenderedPageBreak/>
        <w:t>PHD PROGRAM IN SOCIAL WORK PHILOSOPHY</w:t>
      </w:r>
    </w:p>
    <w:p w14:paraId="734DB6BC" w14:textId="77777777" w:rsidR="00E65175" w:rsidRPr="00E65175" w:rsidRDefault="00E65175" w:rsidP="00E65175">
      <w:pPr>
        <w:spacing w:after="120" w:line="259" w:lineRule="auto"/>
        <w:rPr>
          <w:rFonts w:ascii="Calibri" w:eastAsia="Malgun Gothic" w:hAnsi="Calibri" w:cs="Calibri"/>
          <w:sz w:val="24"/>
          <w:szCs w:val="24"/>
          <w:lang w:eastAsia="ko-KR"/>
        </w:rPr>
      </w:pPr>
    </w:p>
    <w:p w14:paraId="07683AEB" w14:textId="2FA032F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We at the LSU School of Social Work believe that doctoral education in social work must involve first and foremost a passionate commitment to learning, and a specific commitment to the pursuit of new knowledge that can improve the lives of our client populations. The PhD Program at the LSU School of Social Work prepares the next generation of social work educators, researchers, administrators, and </w:t>
      </w:r>
      <w:proofErr w:type="gramStart"/>
      <w:r w:rsidRPr="00E65175">
        <w:rPr>
          <w:rFonts w:ascii="Calibri" w:eastAsia="Malgun Gothic" w:hAnsi="Calibri" w:cs="Calibri"/>
          <w:sz w:val="24"/>
          <w:szCs w:val="24"/>
          <w:lang w:eastAsia="ko-KR"/>
        </w:rPr>
        <w:t>policy-makers</w:t>
      </w:r>
      <w:proofErr w:type="gramEnd"/>
      <w:r w:rsidRPr="00E65175">
        <w:rPr>
          <w:rFonts w:ascii="Calibri" w:eastAsia="Malgun Gothic" w:hAnsi="Calibri" w:cs="Calibri"/>
          <w:sz w:val="24"/>
          <w:szCs w:val="24"/>
          <w:lang w:eastAsia="ko-KR"/>
        </w:rPr>
        <w:t xml:space="preserve"> to contribute to the creation of the knowledge base of our profession. We prepare students</w:t>
      </w:r>
      <w:r w:rsidR="00D962F6">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above all else</w:t>
      </w:r>
      <w:r w:rsidR="00D962F6">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to conduct empirical research </w:t>
      </w:r>
      <w:r w:rsidR="00D962F6">
        <w:rPr>
          <w:rFonts w:ascii="Calibri" w:eastAsia="Malgun Gothic" w:hAnsi="Calibri" w:cs="Calibri"/>
          <w:sz w:val="24"/>
          <w:szCs w:val="24"/>
          <w:lang w:eastAsia="ko-KR"/>
        </w:rPr>
        <w:t>that targets</w:t>
      </w:r>
      <w:r w:rsidRPr="00E65175">
        <w:rPr>
          <w:rFonts w:ascii="Calibri" w:eastAsia="Malgun Gothic" w:hAnsi="Calibri" w:cs="Calibri"/>
          <w:sz w:val="24"/>
          <w:szCs w:val="24"/>
          <w:lang w:eastAsia="ko-KR"/>
        </w:rPr>
        <w:t xml:space="preserve"> the pressing needs of our client populations and service systems. Social work practitioners must have the highest quality</w:t>
      </w:r>
      <w:r w:rsidR="00D962F6">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up-to-date knowledge to strengthen the evidence base of their work, and it is the job of doctoral-trained social workers to provide this.</w:t>
      </w:r>
    </w:p>
    <w:p w14:paraId="44A8FD26"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major educational outcomes for our doctoral students are:</w:t>
      </w:r>
    </w:p>
    <w:p w14:paraId="220461FD" w14:textId="77777777" w:rsidR="00E65175" w:rsidRPr="00E65175" w:rsidRDefault="00E65175" w:rsidP="00E65175">
      <w:pPr>
        <w:numPr>
          <w:ilvl w:val="0"/>
          <w:numId w:val="33"/>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pacing w:val="-12"/>
          <w:sz w:val="24"/>
          <w:szCs w:val="24"/>
          <w:lang w:eastAsia="ko-KR"/>
        </w:rPr>
        <w:t>To</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learn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about</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historical</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contemporary</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contexts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social</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work</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research, focusing on the nature of research questions posed and the methods used to address</w:t>
      </w:r>
      <w:r w:rsidRPr="00E65175">
        <w:rPr>
          <w:rFonts w:ascii="Calibri" w:eastAsia="Malgun Gothic" w:hAnsi="Calibri" w:cs="Calibri"/>
          <w:spacing w:val="-1"/>
          <w:sz w:val="24"/>
          <w:szCs w:val="24"/>
          <w:lang w:eastAsia="ko-KR"/>
        </w:rPr>
        <w:t xml:space="preserve"> </w:t>
      </w:r>
      <w:proofErr w:type="gramStart"/>
      <w:r w:rsidRPr="00E65175">
        <w:rPr>
          <w:rFonts w:ascii="Calibri" w:eastAsia="Malgun Gothic" w:hAnsi="Calibri" w:cs="Calibri"/>
          <w:sz w:val="24"/>
          <w:szCs w:val="24"/>
          <w:lang w:eastAsia="ko-KR"/>
        </w:rPr>
        <w:t>these;</w:t>
      </w:r>
      <w:proofErr w:type="gramEnd"/>
    </w:p>
    <w:p w14:paraId="1D2FEFD1" w14:textId="77777777" w:rsidR="00E65175" w:rsidRPr="00E65175" w:rsidRDefault="00E65175" w:rsidP="00E65175">
      <w:pPr>
        <w:numPr>
          <w:ilvl w:val="0"/>
          <w:numId w:val="33"/>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pacing w:val="-12"/>
          <w:sz w:val="24"/>
          <w:szCs w:val="24"/>
          <w:lang w:eastAsia="ko-KR"/>
        </w:rPr>
        <w:t xml:space="preserve">To </w:t>
      </w:r>
      <w:r w:rsidRPr="00E65175">
        <w:rPr>
          <w:rFonts w:ascii="Calibri" w:eastAsia="Malgun Gothic" w:hAnsi="Calibri" w:cs="Calibri"/>
          <w:sz w:val="24"/>
          <w:szCs w:val="24"/>
          <w:lang w:eastAsia="ko-KR"/>
        </w:rPr>
        <w:t>learn to critically analyze the quality and merits of social work research in</w:t>
      </w:r>
      <w:r w:rsidRPr="00E65175">
        <w:rPr>
          <w:rFonts w:ascii="Calibri" w:eastAsia="Malgun Gothic" w:hAnsi="Calibri" w:cs="Calibri"/>
          <w:spacing w:val="-33"/>
          <w:sz w:val="24"/>
          <w:szCs w:val="24"/>
          <w:lang w:eastAsia="ko-KR"/>
        </w:rPr>
        <w:t xml:space="preserve"> </w:t>
      </w:r>
      <w:r w:rsidRPr="00E65175">
        <w:rPr>
          <w:rFonts w:ascii="Calibri" w:eastAsia="Malgun Gothic" w:hAnsi="Calibri" w:cs="Calibri"/>
          <w:sz w:val="24"/>
          <w:szCs w:val="24"/>
          <w:lang w:eastAsia="ko-KR"/>
        </w:rPr>
        <w:t>a variety of substantive</w:t>
      </w:r>
      <w:r w:rsidRPr="00E65175">
        <w:rPr>
          <w:rFonts w:ascii="Calibri" w:eastAsia="Malgun Gothic" w:hAnsi="Calibri" w:cs="Calibri"/>
          <w:spacing w:val="-3"/>
          <w:sz w:val="24"/>
          <w:szCs w:val="24"/>
          <w:lang w:eastAsia="ko-KR"/>
        </w:rPr>
        <w:t xml:space="preserve"> </w:t>
      </w:r>
      <w:proofErr w:type="gramStart"/>
      <w:r w:rsidRPr="00E65175">
        <w:rPr>
          <w:rFonts w:ascii="Calibri" w:eastAsia="Malgun Gothic" w:hAnsi="Calibri" w:cs="Calibri"/>
          <w:sz w:val="24"/>
          <w:szCs w:val="24"/>
          <w:lang w:eastAsia="ko-KR"/>
        </w:rPr>
        <w:t>areas;</w:t>
      </w:r>
      <w:proofErr w:type="gramEnd"/>
    </w:p>
    <w:p w14:paraId="530FF4A6" w14:textId="77777777" w:rsidR="00E65175" w:rsidRPr="00E65175" w:rsidRDefault="00E65175" w:rsidP="00E65175">
      <w:pPr>
        <w:numPr>
          <w:ilvl w:val="0"/>
          <w:numId w:val="33"/>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pacing w:val="-12"/>
          <w:sz w:val="24"/>
          <w:szCs w:val="24"/>
          <w:lang w:eastAsia="ko-KR"/>
        </w:rPr>
        <w:t xml:space="preserve">To </w:t>
      </w:r>
      <w:r w:rsidRPr="00E65175">
        <w:rPr>
          <w:rFonts w:ascii="Calibri" w:eastAsia="Malgun Gothic" w:hAnsi="Calibri" w:cs="Calibri"/>
          <w:sz w:val="24"/>
          <w:szCs w:val="24"/>
          <w:lang w:eastAsia="ko-KR"/>
        </w:rPr>
        <w:t>produce original research relevant to the field of social work,</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including the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framing</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research</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questions,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synthesis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existing</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relevant</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literature,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the use</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appropriate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methods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investigate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answers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research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questions,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the analysis, synthesis, and interpretation of</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data; and</w:t>
      </w:r>
    </w:p>
    <w:p w14:paraId="26296856" w14:textId="77777777" w:rsidR="00E65175" w:rsidRPr="00E65175" w:rsidRDefault="00E65175" w:rsidP="00E65175">
      <w:pPr>
        <w:numPr>
          <w:ilvl w:val="0"/>
          <w:numId w:val="33"/>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pacing w:val="-12"/>
          <w:sz w:val="24"/>
          <w:szCs w:val="24"/>
          <w:lang w:eastAsia="ko-KR"/>
        </w:rPr>
        <w:t>To</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translate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learning</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practice,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especially</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through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preparation</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for</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teaching beginning social work</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professionals.</w:t>
      </w:r>
    </w:p>
    <w:p w14:paraId="1D947187" w14:textId="77777777" w:rsidR="00E65175" w:rsidRPr="00E65175" w:rsidRDefault="00E65175" w:rsidP="00E65175">
      <w:pPr>
        <w:spacing w:line="259" w:lineRule="auto"/>
        <w:rPr>
          <w:rFonts w:ascii="Calibri" w:eastAsia="Malgun Gothic" w:hAnsi="Calibri" w:cs="Calibri"/>
          <w:sz w:val="24"/>
          <w:szCs w:val="24"/>
          <w:lang w:eastAsia="ko-KR"/>
        </w:rPr>
      </w:pPr>
    </w:p>
    <w:p w14:paraId="62D40A0E"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LSU School of Social Work doctoral program is the only PhD in Social Work program in Louisiana. Students are expected to explore diverse areas and traditions of inquiry and use a variety of research methods, all the while keeping a sharp focus on the need for information to inform social work practice. It is important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note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that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ours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advanced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clinical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program.</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course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study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 xml:space="preserve">the doctoral program is completely oriented </w:t>
      </w:r>
      <w:r w:rsidRPr="00E65175">
        <w:rPr>
          <w:rFonts w:ascii="Calibri" w:eastAsia="Malgun Gothic" w:hAnsi="Calibri" w:cs="Calibri"/>
          <w:spacing w:val="-2"/>
          <w:sz w:val="24"/>
          <w:szCs w:val="24"/>
          <w:lang w:eastAsia="ko-KR"/>
        </w:rPr>
        <w:t xml:space="preserve">toward </w:t>
      </w:r>
      <w:r w:rsidRPr="00E65175">
        <w:rPr>
          <w:rFonts w:ascii="Calibri" w:eastAsia="Malgun Gothic" w:hAnsi="Calibri" w:cs="Calibri"/>
          <w:sz w:val="24"/>
          <w:szCs w:val="24"/>
          <w:lang w:eastAsia="ko-KR"/>
        </w:rPr>
        <w:t>mastering the skills needed to design and conduct empirical social work</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 xml:space="preserve">research. The social work profession increasingly demands evidence-based knowledge and expertise in research and evaluation. Recently, the </w:t>
      </w:r>
      <w:hyperlink r:id="rId16" w:history="1">
        <w:r w:rsidRPr="00E65175">
          <w:rPr>
            <w:rFonts w:ascii="Calibri" w:eastAsia="Malgun Gothic" w:hAnsi="Calibri" w:cs="Calibri"/>
            <w:color w:val="0563C1" w:themeColor="hyperlink"/>
            <w:sz w:val="24"/>
            <w:szCs w:val="24"/>
            <w:u w:val="single"/>
            <w:lang w:eastAsia="ko-KR"/>
          </w:rPr>
          <w:t>Group for the Advancement of Doctoral Education in Social Work (GADE)</w:t>
        </w:r>
      </w:hyperlink>
      <w:r w:rsidRPr="00E65175">
        <w:rPr>
          <w:rFonts w:ascii="Calibri" w:eastAsia="Malgun Gothic" w:hAnsi="Calibri" w:cs="Calibri"/>
          <w:sz w:val="24"/>
          <w:szCs w:val="24"/>
          <w:lang w:eastAsia="ko-KR"/>
        </w:rPr>
        <w:t>, a consortium of social work PhD Program Directors, completed a national study that found that social work programs at virtually all levels in the United States face a tremendous shortage of doctoral-trained academicians to fill the ranks of the social work programs in our colleges and universities. Thus, there is a tremendous need for social work academicians who are properly trained, passionate about pursuing the answers to important questions affecting client populations, and eager to take on the challenges to improving social work practice and the well-being of our clients. The LSU School of Social work faculty is well-equipped to effectively mentor, support, and guide doctoral student research.</w:t>
      </w:r>
    </w:p>
    <w:p w14:paraId="7B9295E5" w14:textId="77777777" w:rsidR="00E65175" w:rsidRPr="00E65175" w:rsidRDefault="00E65175" w:rsidP="00E65175">
      <w:pPr>
        <w:jc w:val="center"/>
        <w:outlineLvl w:val="0"/>
        <w:rPr>
          <w:rFonts w:ascii="Calibri" w:eastAsia="Calibri" w:hAnsi="Calibri" w:cs="Calibri"/>
          <w:b/>
          <w:bCs/>
          <w:sz w:val="28"/>
          <w:szCs w:val="24"/>
        </w:rPr>
      </w:pPr>
    </w:p>
    <w:p w14:paraId="418D7817" w14:textId="77777777" w:rsidR="00E65175" w:rsidRPr="00E65175" w:rsidRDefault="00E65175" w:rsidP="00E65175">
      <w:pPr>
        <w:jc w:val="center"/>
        <w:outlineLvl w:val="0"/>
        <w:rPr>
          <w:rFonts w:ascii="Calibri" w:eastAsia="Calibri" w:hAnsi="Calibri" w:cs="Calibri"/>
          <w:b/>
          <w:bCs/>
          <w:sz w:val="28"/>
          <w:szCs w:val="24"/>
        </w:rPr>
      </w:pPr>
      <w:bookmarkStart w:id="4" w:name="_Hlk141537403"/>
    </w:p>
    <w:p w14:paraId="6B44D49B" w14:textId="77777777" w:rsidR="00E65175" w:rsidRPr="00E65175" w:rsidRDefault="00E65175" w:rsidP="00E65175">
      <w:pPr>
        <w:jc w:val="center"/>
        <w:outlineLvl w:val="0"/>
        <w:rPr>
          <w:rFonts w:ascii="Calibri" w:eastAsia="Calibri" w:hAnsi="Calibri" w:cs="Calibri"/>
          <w:b/>
          <w:bCs/>
          <w:sz w:val="28"/>
          <w:szCs w:val="24"/>
        </w:rPr>
      </w:pPr>
    </w:p>
    <w:p w14:paraId="4A9D3EBC" w14:textId="77777777" w:rsidR="00E65175" w:rsidRPr="00E65175" w:rsidRDefault="00E65175" w:rsidP="00E65175">
      <w:pPr>
        <w:jc w:val="center"/>
        <w:outlineLvl w:val="0"/>
        <w:rPr>
          <w:rFonts w:ascii="Calibri" w:eastAsia="Calibri" w:hAnsi="Calibri" w:cs="Calibri"/>
          <w:b/>
          <w:bCs/>
          <w:sz w:val="28"/>
          <w:szCs w:val="24"/>
        </w:rPr>
      </w:pPr>
    </w:p>
    <w:p w14:paraId="0D7C9907" w14:textId="77777777" w:rsidR="00E65175" w:rsidRPr="00E65175" w:rsidRDefault="00E65175" w:rsidP="00E65175">
      <w:pPr>
        <w:jc w:val="center"/>
        <w:outlineLvl w:val="0"/>
        <w:rPr>
          <w:rFonts w:ascii="Calibri" w:eastAsia="Calibri" w:hAnsi="Calibri" w:cs="Calibri"/>
          <w:b/>
          <w:bCs/>
          <w:sz w:val="28"/>
          <w:szCs w:val="24"/>
        </w:rPr>
      </w:pPr>
    </w:p>
    <w:p w14:paraId="00075626" w14:textId="77777777" w:rsidR="00E65175" w:rsidRPr="00E65175" w:rsidRDefault="00E65175" w:rsidP="00E65175">
      <w:pPr>
        <w:jc w:val="center"/>
        <w:outlineLvl w:val="0"/>
        <w:rPr>
          <w:rFonts w:ascii="Calibri" w:eastAsia="Calibri" w:hAnsi="Calibri" w:cs="Calibri"/>
          <w:b/>
          <w:bCs/>
          <w:sz w:val="28"/>
          <w:szCs w:val="24"/>
        </w:rPr>
      </w:pPr>
    </w:p>
    <w:bookmarkEnd w:id="4"/>
    <w:p w14:paraId="3480908D" w14:textId="3B7A7605" w:rsidR="00E65175" w:rsidRPr="00E65175" w:rsidRDefault="00E65175" w:rsidP="00E65175">
      <w:pPr>
        <w:jc w:val="center"/>
        <w:outlineLvl w:val="0"/>
        <w:rPr>
          <w:rFonts w:ascii="Calibri" w:eastAsia="Calibri" w:hAnsi="Calibri" w:cs="Calibri"/>
          <w:b/>
          <w:bCs/>
          <w:sz w:val="28"/>
          <w:szCs w:val="24"/>
        </w:rPr>
      </w:pPr>
      <w:r w:rsidRPr="00E65175">
        <w:rPr>
          <w:rFonts w:ascii="Calibri" w:eastAsia="Calibri" w:hAnsi="Calibri" w:cs="Calibri"/>
          <w:b/>
          <w:bCs/>
          <w:sz w:val="28"/>
          <w:szCs w:val="24"/>
        </w:rPr>
        <w:lastRenderedPageBreak/>
        <w:t>DOCTORAL DEGREE REQUIREMENTS</w:t>
      </w:r>
      <w:bookmarkEnd w:id="3"/>
      <w:r w:rsidRPr="00E65175">
        <w:rPr>
          <w:rFonts w:ascii="Calibri" w:eastAsia="Calibri" w:hAnsi="Calibri" w:cs="Calibri"/>
          <w:b/>
          <w:bCs/>
          <w:sz w:val="28"/>
          <w:szCs w:val="24"/>
        </w:rPr>
        <w:t xml:space="preserve"> </w:t>
      </w:r>
    </w:p>
    <w:p w14:paraId="43363329" w14:textId="77777777" w:rsidR="00E65175" w:rsidRPr="00E65175" w:rsidRDefault="00E65175" w:rsidP="00E65175">
      <w:pPr>
        <w:adjustRightInd w:val="0"/>
        <w:snapToGrid w:val="0"/>
        <w:rPr>
          <w:rFonts w:ascii="Calibri" w:eastAsia="Malgun Gothic" w:hAnsi="Calibri" w:cs="Calibri"/>
          <w:sz w:val="24"/>
          <w:u w:val="single"/>
          <w:lang w:eastAsia="ko-KR"/>
        </w:rPr>
      </w:pPr>
    </w:p>
    <w:p w14:paraId="11558D61" w14:textId="77777777" w:rsidR="00E65175" w:rsidRPr="00E65175" w:rsidRDefault="00E65175" w:rsidP="00E65175">
      <w:pPr>
        <w:adjustRightInd w:val="0"/>
        <w:snapToGrid w:val="0"/>
        <w:rPr>
          <w:rFonts w:ascii="Calibri" w:eastAsia="Malgun Gothic" w:hAnsi="Calibri" w:cs="Calibri"/>
          <w:b/>
          <w:sz w:val="24"/>
          <w:lang w:eastAsia="ko-KR"/>
        </w:rPr>
      </w:pPr>
      <w:r w:rsidRPr="00E65175">
        <w:rPr>
          <w:rFonts w:ascii="Calibri" w:eastAsia="Malgun Gothic" w:hAnsi="Calibri" w:cs="Calibri"/>
          <w:b/>
          <w:sz w:val="24"/>
          <w:u w:val="single"/>
          <w:lang w:eastAsia="ko-KR"/>
        </w:rPr>
        <w:t>Minimum</w:t>
      </w:r>
      <w:r w:rsidRPr="00E65175">
        <w:rPr>
          <w:rFonts w:ascii="Calibri" w:eastAsia="Malgun Gothic" w:hAnsi="Calibri" w:cs="Calibri"/>
          <w:b/>
          <w:sz w:val="24"/>
          <w:lang w:eastAsia="ko-KR"/>
        </w:rPr>
        <w:t xml:space="preserve"> time &amp; course credit requirements: </w:t>
      </w:r>
    </w:p>
    <w:p w14:paraId="1A1D81C8" w14:textId="77777777" w:rsidR="00E65175" w:rsidRPr="00E65175" w:rsidRDefault="00E65175" w:rsidP="00E65175">
      <w:pPr>
        <w:numPr>
          <w:ilvl w:val="0"/>
          <w:numId w:val="8"/>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6 semesters (3 years) full-time enrollment</w:t>
      </w:r>
    </w:p>
    <w:p w14:paraId="79088A54" w14:textId="77777777" w:rsidR="00E65175" w:rsidRPr="00E65175" w:rsidRDefault="00E65175" w:rsidP="00E65175">
      <w:pPr>
        <w:numPr>
          <w:ilvl w:val="0"/>
          <w:numId w:val="8"/>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54 graduate credit hours</w:t>
      </w:r>
    </w:p>
    <w:p w14:paraId="57AFACF4" w14:textId="77777777" w:rsidR="00E65175" w:rsidRPr="00E65175" w:rsidRDefault="00E65175" w:rsidP="00E65175">
      <w:pPr>
        <w:adjustRightInd w:val="0"/>
        <w:snapToGrid w:val="0"/>
        <w:rPr>
          <w:rFonts w:ascii="Calibri" w:eastAsia="Malgun Gothic" w:hAnsi="Calibri" w:cs="Calibri"/>
          <w:color w:val="000000"/>
          <w:sz w:val="24"/>
          <w:lang w:eastAsia="ko-KR"/>
        </w:rPr>
      </w:pPr>
    </w:p>
    <w:p w14:paraId="098AF0F9" w14:textId="77777777" w:rsidR="00E65175" w:rsidRPr="00E65175" w:rsidRDefault="00E65175" w:rsidP="00E65175">
      <w:pPr>
        <w:adjustRightInd w:val="0"/>
        <w:snapToGrid w:val="0"/>
        <w:rPr>
          <w:rFonts w:ascii="Calibri" w:eastAsia="Malgun Gothic" w:hAnsi="Calibri" w:cs="Calibri"/>
          <w:b/>
          <w:bCs/>
          <w:color w:val="000000"/>
          <w:sz w:val="24"/>
          <w:lang w:eastAsia="ko-KR"/>
        </w:rPr>
      </w:pPr>
      <w:r w:rsidRPr="00E65175">
        <w:rPr>
          <w:rFonts w:ascii="Calibri" w:eastAsia="Malgun Gothic" w:hAnsi="Calibri" w:cs="Calibri"/>
          <w:b/>
          <w:bCs/>
          <w:color w:val="000000"/>
          <w:sz w:val="24"/>
          <w:lang w:eastAsia="ko-KR"/>
        </w:rPr>
        <w:t>Expected &amp; maximum time for completion of degree:</w:t>
      </w:r>
    </w:p>
    <w:p w14:paraId="324B3C40" w14:textId="77777777" w:rsidR="00E65175" w:rsidRPr="00E65175" w:rsidRDefault="00E65175" w:rsidP="00E65175">
      <w:pPr>
        <w:numPr>
          <w:ilvl w:val="0"/>
          <w:numId w:val="9"/>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Between 3 to 5 years of continuous, full-time enrollment</w:t>
      </w:r>
    </w:p>
    <w:p w14:paraId="0B533B25" w14:textId="77777777" w:rsidR="00E65175" w:rsidRPr="00E65175" w:rsidRDefault="00E65175" w:rsidP="00E65175">
      <w:pPr>
        <w:numPr>
          <w:ilvl w:val="0"/>
          <w:numId w:val="9"/>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Between 4 to 6 years of continuous, part-time enrollment</w:t>
      </w:r>
    </w:p>
    <w:p w14:paraId="1310B065" w14:textId="77777777" w:rsidR="00E65175" w:rsidRPr="00E65175" w:rsidRDefault="00E65175" w:rsidP="00E65175">
      <w:pPr>
        <w:numPr>
          <w:ilvl w:val="0"/>
          <w:numId w:val="9"/>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Not more than 7 years</w:t>
      </w:r>
    </w:p>
    <w:p w14:paraId="024BBDC7" w14:textId="77777777" w:rsidR="00E65175" w:rsidRPr="00E65175" w:rsidRDefault="00E65175" w:rsidP="00E65175">
      <w:pPr>
        <w:adjustRightInd w:val="0"/>
        <w:snapToGrid w:val="0"/>
        <w:rPr>
          <w:rFonts w:ascii="Calibri" w:eastAsia="Malgun Gothic" w:hAnsi="Calibri" w:cs="Calibri"/>
          <w:color w:val="000000"/>
          <w:sz w:val="24"/>
          <w:lang w:eastAsia="ko-KR"/>
        </w:rPr>
      </w:pPr>
    </w:p>
    <w:p w14:paraId="2EBC3FC7"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Phases of doctoral study:</w:t>
      </w:r>
    </w:p>
    <w:p w14:paraId="06E78FE3" w14:textId="77777777" w:rsidR="00E65175" w:rsidRPr="00E65175" w:rsidRDefault="00E65175" w:rsidP="00E65175">
      <w:pPr>
        <w:adjustRightInd w:val="0"/>
        <w:snapToGrid w:val="0"/>
        <w:rPr>
          <w:rFonts w:ascii="Calibri" w:eastAsia="Malgun Gothic" w:hAnsi="Calibri" w:cs="Calibri"/>
          <w:b/>
          <w:bCs/>
          <w:color w:val="000000"/>
          <w:sz w:val="24"/>
          <w:lang w:eastAsia="ko-KR"/>
        </w:rPr>
      </w:pPr>
    </w:p>
    <w:p w14:paraId="7C87B2BB" w14:textId="77777777" w:rsidR="00E65175" w:rsidRPr="00E65175" w:rsidRDefault="00E65175" w:rsidP="00E65175">
      <w:pPr>
        <w:numPr>
          <w:ilvl w:val="0"/>
          <w:numId w:val="6"/>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b/>
          <w:sz w:val="24"/>
          <w:lang w:eastAsia="ko-KR"/>
        </w:rPr>
        <w:t>Coursework</w:t>
      </w:r>
    </w:p>
    <w:p w14:paraId="7CE0A3C5" w14:textId="77777777" w:rsidR="00E65175" w:rsidRPr="00E65175" w:rsidRDefault="00E65175" w:rsidP="00E65175">
      <w:pPr>
        <w:numPr>
          <w:ilvl w:val="1"/>
          <w:numId w:val="15"/>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Core courses – 18 credit hours in social work core doctoral courses</w:t>
      </w:r>
    </w:p>
    <w:p w14:paraId="50F7B5E0" w14:textId="77777777" w:rsidR="00E65175" w:rsidRPr="00E65175" w:rsidRDefault="00E65175" w:rsidP="00E65175">
      <w:pPr>
        <w:numPr>
          <w:ilvl w:val="1"/>
          <w:numId w:val="15"/>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Research Methods &amp; Statistics – 15 credit hours </w:t>
      </w:r>
      <w:r w:rsidRPr="00E65175">
        <w:rPr>
          <w:rFonts w:ascii="Calibri" w:eastAsia="Malgun Gothic" w:hAnsi="Calibri" w:cs="Calibri"/>
          <w:sz w:val="24"/>
          <w:u w:val="single"/>
          <w:lang w:eastAsia="ko-KR"/>
        </w:rPr>
        <w:t>MINIMUM</w:t>
      </w:r>
      <w:r w:rsidRPr="00E65175">
        <w:rPr>
          <w:rFonts w:ascii="Calibri" w:eastAsia="Malgun Gothic" w:hAnsi="Calibri" w:cs="Calibri"/>
          <w:sz w:val="24"/>
          <w:lang w:eastAsia="ko-KR"/>
        </w:rPr>
        <w:t xml:space="preserve"> methods &amp; statistics</w:t>
      </w:r>
    </w:p>
    <w:p w14:paraId="4A092F36" w14:textId="77777777" w:rsidR="00E65175" w:rsidRPr="00E65175" w:rsidRDefault="00E65175" w:rsidP="00E65175">
      <w:pPr>
        <w:numPr>
          <w:ilvl w:val="1"/>
          <w:numId w:val="15"/>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Interdisciplinary &amp; Electives – 6 credit hours </w:t>
      </w:r>
      <w:r w:rsidRPr="00E65175">
        <w:rPr>
          <w:rFonts w:ascii="Calibri" w:eastAsia="Malgun Gothic" w:hAnsi="Calibri" w:cs="Calibri"/>
          <w:sz w:val="24"/>
          <w:u w:val="single"/>
          <w:lang w:eastAsia="ko-KR"/>
        </w:rPr>
        <w:t>MINIMUM</w:t>
      </w:r>
      <w:r w:rsidRPr="00E65175">
        <w:rPr>
          <w:rFonts w:ascii="Calibri" w:eastAsia="Malgun Gothic" w:hAnsi="Calibri" w:cs="Calibri"/>
          <w:sz w:val="24"/>
          <w:lang w:eastAsia="ko-KR"/>
        </w:rPr>
        <w:t xml:space="preserve"> of elective coursework</w:t>
      </w:r>
    </w:p>
    <w:p w14:paraId="5D65067A" w14:textId="77777777" w:rsidR="00E65175" w:rsidRPr="00E65175" w:rsidRDefault="00E65175" w:rsidP="00E65175">
      <w:pPr>
        <w:adjustRightInd w:val="0"/>
        <w:snapToGrid w:val="0"/>
        <w:ind w:left="990" w:hanging="180"/>
        <w:rPr>
          <w:rFonts w:ascii="Calibri" w:eastAsia="Malgun Gothic" w:hAnsi="Calibri" w:cs="Calibri"/>
          <w:sz w:val="24"/>
          <w:lang w:eastAsia="ko-KR"/>
        </w:rPr>
      </w:pPr>
    </w:p>
    <w:p w14:paraId="07B66AB0" w14:textId="77777777" w:rsidR="00E65175" w:rsidRPr="00E65175" w:rsidRDefault="00E65175" w:rsidP="00E65175">
      <w:pPr>
        <w:numPr>
          <w:ilvl w:val="0"/>
          <w:numId w:val="6"/>
        </w:numPr>
        <w:adjustRightInd w:val="0"/>
        <w:snapToGrid w:val="0"/>
        <w:spacing w:after="160" w:line="259" w:lineRule="auto"/>
        <w:contextualSpacing/>
        <w:rPr>
          <w:rFonts w:ascii="Calibri" w:eastAsia="Malgun Gothic" w:hAnsi="Calibri" w:cs="Calibri"/>
          <w:b/>
          <w:sz w:val="24"/>
          <w:lang w:eastAsia="ko-KR"/>
        </w:rPr>
      </w:pPr>
      <w:r w:rsidRPr="00E65175">
        <w:rPr>
          <w:rFonts w:ascii="Calibri" w:eastAsia="Malgun Gothic" w:hAnsi="Calibri" w:cs="Calibri"/>
          <w:b/>
          <w:sz w:val="24"/>
          <w:lang w:eastAsia="ko-KR"/>
        </w:rPr>
        <w:t>General Examination</w:t>
      </w:r>
    </w:p>
    <w:p w14:paraId="7C2798C8" w14:textId="77777777"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Upon completion of 39 hours of required and elective coursework, students must sit for and pass a General Examination</w:t>
      </w:r>
    </w:p>
    <w:p w14:paraId="161D2F5D" w14:textId="77777777" w:rsidR="00E65175" w:rsidRPr="00E65175" w:rsidRDefault="00E65175" w:rsidP="00E65175">
      <w:pPr>
        <w:adjustRightInd w:val="0"/>
        <w:snapToGrid w:val="0"/>
        <w:ind w:left="720"/>
        <w:contextualSpacing/>
        <w:rPr>
          <w:rFonts w:ascii="Calibri" w:eastAsia="Malgun Gothic" w:hAnsi="Calibri" w:cs="Calibri"/>
          <w:b/>
          <w:sz w:val="24"/>
          <w:lang w:eastAsia="ko-KR"/>
        </w:rPr>
      </w:pPr>
    </w:p>
    <w:p w14:paraId="78AEBC41" w14:textId="77777777" w:rsidR="00E65175" w:rsidRPr="00E65175" w:rsidRDefault="00E65175" w:rsidP="00E65175">
      <w:pPr>
        <w:numPr>
          <w:ilvl w:val="0"/>
          <w:numId w:val="6"/>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b/>
          <w:sz w:val="24"/>
          <w:lang w:eastAsia="ko-KR"/>
        </w:rPr>
        <w:t>Dissertation</w:t>
      </w:r>
    </w:p>
    <w:p w14:paraId="6278EFAA" w14:textId="77777777"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Enrollment in a </w:t>
      </w:r>
      <w:r w:rsidRPr="00E65175">
        <w:rPr>
          <w:rFonts w:ascii="Calibri" w:eastAsia="Malgun Gothic" w:hAnsi="Calibri" w:cs="Calibri"/>
          <w:sz w:val="24"/>
          <w:u w:val="single"/>
          <w:lang w:eastAsia="ko-KR"/>
        </w:rPr>
        <w:t>MINIMUM</w:t>
      </w:r>
      <w:r w:rsidRPr="00E65175">
        <w:rPr>
          <w:rFonts w:ascii="Calibri" w:eastAsia="Malgun Gothic" w:hAnsi="Calibri" w:cs="Calibri"/>
          <w:sz w:val="24"/>
          <w:lang w:eastAsia="ko-KR"/>
        </w:rPr>
        <w:t xml:space="preserve"> of 15 dissertation credit hours</w:t>
      </w:r>
    </w:p>
    <w:p w14:paraId="548F35E2" w14:textId="77777777"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Completion and oral defense of dissertation project proposal</w:t>
      </w:r>
    </w:p>
    <w:p w14:paraId="1512F2E0" w14:textId="77777777"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Completion of a traditional 5-chapter dissertation </w:t>
      </w:r>
      <w:r w:rsidRPr="00E65175">
        <w:rPr>
          <w:rFonts w:ascii="Calibri" w:eastAsia="Malgun Gothic" w:hAnsi="Calibri" w:cs="Calibri"/>
          <w:b/>
          <w:bCs/>
          <w:i/>
          <w:iCs/>
          <w:sz w:val="24"/>
          <w:szCs w:val="24"/>
          <w:lang w:eastAsia="ko-KR"/>
        </w:rPr>
        <w:t>or</w:t>
      </w:r>
      <w:r w:rsidRPr="00E65175">
        <w:rPr>
          <w:rFonts w:ascii="Calibri" w:eastAsia="Malgun Gothic" w:hAnsi="Calibri" w:cs="Calibri"/>
          <w:sz w:val="24"/>
          <w:szCs w:val="24"/>
          <w:lang w:eastAsia="ko-KR"/>
        </w:rPr>
        <w:t xml:space="preserve"> a three-paper dissertation</w:t>
      </w:r>
    </w:p>
    <w:p w14:paraId="12FC31B3" w14:textId="77777777"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lang w:eastAsia="ko-KR"/>
        </w:rPr>
        <w:t>A</w:t>
      </w:r>
      <w:r w:rsidRPr="00E65175">
        <w:rPr>
          <w:rFonts w:ascii="Calibri" w:eastAsia="Malgun Gothic" w:hAnsi="Calibri" w:cs="Calibri"/>
          <w:sz w:val="24"/>
          <w:szCs w:val="24"/>
          <w:lang w:eastAsia="ko-KR"/>
        </w:rPr>
        <w:t xml:space="preserve"> formal, successful oral defense!</w:t>
      </w:r>
    </w:p>
    <w:p w14:paraId="700B6DF3" w14:textId="7B7BBD59" w:rsidR="00E65175" w:rsidRPr="00E65175" w:rsidRDefault="00E65175" w:rsidP="00E65175">
      <w:pPr>
        <w:spacing w:after="160" w:line="259" w:lineRule="auto"/>
        <w:jc w:val="center"/>
        <w:rPr>
          <w:rFonts w:ascii="Calibri" w:eastAsia="Calibri" w:hAnsi="Calibri" w:cs="Calibri"/>
          <w:b/>
          <w:bCs/>
          <w:sz w:val="28"/>
          <w:szCs w:val="24"/>
          <w:lang w:eastAsia="ko-KR"/>
        </w:rPr>
      </w:pPr>
      <w:r w:rsidRPr="00E65175">
        <w:rPr>
          <w:rFonts w:ascii="Calibri" w:eastAsia="Malgun Gothic" w:hAnsi="Calibri" w:cs="Times New Roman"/>
          <w:lang w:eastAsia="ko-KR"/>
        </w:rPr>
        <w:br w:type="page"/>
      </w:r>
      <w:bookmarkStart w:id="5" w:name="_Toc111028451"/>
      <w:r w:rsidRPr="00E65175">
        <w:rPr>
          <w:rFonts w:ascii="Calibri" w:eastAsia="Calibri" w:hAnsi="Calibri" w:cs="Calibri"/>
          <w:b/>
          <w:bCs/>
          <w:sz w:val="28"/>
          <w:szCs w:val="24"/>
          <w:lang w:eastAsia="ko-KR"/>
        </w:rPr>
        <w:lastRenderedPageBreak/>
        <w:t xml:space="preserve">DOCTORAL </w:t>
      </w:r>
      <w:r w:rsidRPr="00E65175">
        <w:rPr>
          <w:rFonts w:ascii="Calibri" w:eastAsia="Calibri" w:hAnsi="Calibri" w:cs="Calibri"/>
          <w:b/>
          <w:bCs/>
          <w:spacing w:val="-2"/>
          <w:sz w:val="28"/>
          <w:szCs w:val="24"/>
          <w:lang w:eastAsia="ko-KR"/>
        </w:rPr>
        <w:t>CURRICULUM TIMELINE</w:t>
      </w:r>
      <w:bookmarkEnd w:id="5"/>
    </w:p>
    <w:p w14:paraId="0185FFE3"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table below provides an overview of a general timeline to meet the requirements of the doctoral curriculum, the components of which are described in detail in subsequent sections.</w:t>
      </w:r>
    </w:p>
    <w:tbl>
      <w:tblPr>
        <w:tblStyle w:val="TableGrid"/>
        <w:tblpPr w:leftFromText="180" w:rightFromText="180" w:vertAnchor="text" w:horzAnchor="margin" w:tblpY="218"/>
        <w:tblW w:w="10186" w:type="dxa"/>
        <w:tblLook w:val="04A0" w:firstRow="1" w:lastRow="0" w:firstColumn="1" w:lastColumn="0" w:noHBand="0" w:noVBand="1"/>
      </w:tblPr>
      <w:tblGrid>
        <w:gridCol w:w="1644"/>
        <w:gridCol w:w="3106"/>
        <w:gridCol w:w="3435"/>
        <w:gridCol w:w="2001"/>
      </w:tblGrid>
      <w:tr w:rsidR="00E65175" w:rsidRPr="00E65175" w14:paraId="5C43BBE3" w14:textId="77777777" w:rsidTr="004B121B">
        <w:trPr>
          <w:trHeight w:val="685"/>
        </w:trPr>
        <w:tc>
          <w:tcPr>
            <w:tcW w:w="1644" w:type="dxa"/>
            <w:shd w:val="clear" w:color="auto" w:fill="A39AAC"/>
          </w:tcPr>
          <w:p w14:paraId="0CB65DA4" w14:textId="77777777" w:rsidR="00E65175" w:rsidRPr="00E65175" w:rsidRDefault="00E65175" w:rsidP="00E65175">
            <w:pPr>
              <w:spacing w:after="160" w:line="259" w:lineRule="auto"/>
              <w:rPr>
                <w:rFonts w:ascii="Calibri" w:eastAsia="Calibri" w:hAnsi="Calibri" w:cs="Calibri"/>
                <w:b/>
                <w:bCs/>
                <w:sz w:val="24"/>
                <w:szCs w:val="24"/>
              </w:rPr>
            </w:pPr>
            <w:r w:rsidRPr="00E65175">
              <w:rPr>
                <w:rFonts w:ascii="Calibri" w:eastAsia="Calibri" w:hAnsi="Calibri" w:cs="Calibri"/>
                <w:b/>
                <w:bCs/>
                <w:sz w:val="24"/>
                <w:szCs w:val="24"/>
              </w:rPr>
              <w:t>Year</w:t>
            </w:r>
            <w:r w:rsidRPr="00E65175">
              <w:rPr>
                <w:rFonts w:ascii="Calibri" w:eastAsia="Calibri" w:hAnsi="Calibri" w:cs="Calibri"/>
                <w:b/>
                <w:bCs/>
                <w:sz w:val="24"/>
                <w:szCs w:val="24"/>
              </w:rPr>
              <w:br/>
              <w:t>Credits</w:t>
            </w:r>
          </w:p>
        </w:tc>
        <w:tc>
          <w:tcPr>
            <w:tcW w:w="3106" w:type="dxa"/>
            <w:shd w:val="clear" w:color="auto" w:fill="A39AAC"/>
          </w:tcPr>
          <w:p w14:paraId="4B331C91" w14:textId="77777777" w:rsidR="00E65175" w:rsidRPr="00E65175" w:rsidRDefault="00E65175" w:rsidP="00E65175">
            <w:pPr>
              <w:tabs>
                <w:tab w:val="center" w:pos="4680"/>
                <w:tab w:val="right" w:pos="9360"/>
              </w:tabs>
              <w:spacing w:after="160" w:line="259" w:lineRule="auto"/>
              <w:ind w:left="97"/>
              <w:jc w:val="center"/>
              <w:rPr>
                <w:rFonts w:ascii="Calibri" w:eastAsia="Calibri" w:hAnsi="Calibri" w:cs="Calibri"/>
                <w:b/>
                <w:bCs/>
                <w:sz w:val="24"/>
                <w:szCs w:val="24"/>
              </w:rPr>
            </w:pPr>
            <w:r w:rsidRPr="00E65175">
              <w:rPr>
                <w:rFonts w:ascii="Calibri" w:eastAsia="Calibri" w:hAnsi="Calibri" w:cs="Calibri"/>
                <w:b/>
                <w:bCs/>
                <w:sz w:val="24"/>
                <w:szCs w:val="24"/>
              </w:rPr>
              <w:t>Semester 1</w:t>
            </w:r>
          </w:p>
        </w:tc>
        <w:tc>
          <w:tcPr>
            <w:tcW w:w="3435" w:type="dxa"/>
            <w:shd w:val="clear" w:color="auto" w:fill="A39AAC"/>
          </w:tcPr>
          <w:p w14:paraId="02DBD0AA" w14:textId="77777777" w:rsidR="00E65175" w:rsidRPr="00E65175" w:rsidRDefault="00E65175" w:rsidP="00E65175">
            <w:pPr>
              <w:tabs>
                <w:tab w:val="center" w:pos="4680"/>
                <w:tab w:val="right" w:pos="9360"/>
              </w:tabs>
              <w:spacing w:after="160" w:line="259" w:lineRule="auto"/>
              <w:ind w:left="107"/>
              <w:jc w:val="center"/>
              <w:rPr>
                <w:rFonts w:ascii="Calibri" w:eastAsia="Calibri" w:hAnsi="Calibri" w:cs="Calibri"/>
                <w:b/>
                <w:bCs/>
                <w:sz w:val="24"/>
                <w:szCs w:val="24"/>
              </w:rPr>
            </w:pPr>
            <w:r w:rsidRPr="00E65175">
              <w:rPr>
                <w:rFonts w:ascii="Calibri" w:eastAsia="Calibri" w:hAnsi="Calibri" w:cs="Calibri"/>
                <w:b/>
                <w:bCs/>
                <w:sz w:val="24"/>
                <w:szCs w:val="24"/>
              </w:rPr>
              <w:t>Semester 2</w:t>
            </w:r>
          </w:p>
        </w:tc>
        <w:tc>
          <w:tcPr>
            <w:tcW w:w="2001" w:type="dxa"/>
            <w:shd w:val="clear" w:color="auto" w:fill="A39AAC"/>
          </w:tcPr>
          <w:p w14:paraId="45E0CDCB" w14:textId="77777777" w:rsidR="00E65175" w:rsidRPr="00E65175" w:rsidRDefault="00E65175" w:rsidP="00E65175">
            <w:pPr>
              <w:spacing w:after="160" w:line="259" w:lineRule="auto"/>
              <w:ind w:left="114"/>
              <w:jc w:val="center"/>
              <w:rPr>
                <w:rFonts w:ascii="Calibri" w:eastAsia="Calibri" w:hAnsi="Calibri" w:cs="Calibri"/>
                <w:b/>
                <w:bCs/>
                <w:sz w:val="24"/>
                <w:szCs w:val="24"/>
              </w:rPr>
            </w:pPr>
            <w:r w:rsidRPr="00E65175">
              <w:rPr>
                <w:rFonts w:ascii="Calibri" w:eastAsia="Calibri" w:hAnsi="Calibri" w:cs="Calibri"/>
                <w:b/>
                <w:bCs/>
                <w:sz w:val="24"/>
                <w:szCs w:val="24"/>
              </w:rPr>
              <w:t>Summer</w:t>
            </w:r>
          </w:p>
        </w:tc>
      </w:tr>
      <w:tr w:rsidR="00E65175" w:rsidRPr="00E65175" w14:paraId="52F432CA" w14:textId="77777777" w:rsidTr="004B121B">
        <w:trPr>
          <w:trHeight w:val="2378"/>
        </w:trPr>
        <w:tc>
          <w:tcPr>
            <w:tcW w:w="1644" w:type="dxa"/>
          </w:tcPr>
          <w:p w14:paraId="2D8BEDD3" w14:textId="77777777" w:rsidR="00E65175" w:rsidRPr="00E65175" w:rsidRDefault="00E65175" w:rsidP="00E65175">
            <w:pPr>
              <w:tabs>
                <w:tab w:val="center" w:pos="4680"/>
                <w:tab w:val="right" w:pos="9360"/>
              </w:tabs>
              <w:spacing w:after="120"/>
              <w:rPr>
                <w:rFonts w:ascii="Calibri" w:eastAsia="Calibri" w:hAnsi="Calibri" w:cs="Calibri"/>
                <w:sz w:val="24"/>
                <w:szCs w:val="24"/>
              </w:rPr>
            </w:pPr>
            <w:r w:rsidRPr="00E65175">
              <w:rPr>
                <w:rFonts w:ascii="Calibri" w:eastAsia="Calibri" w:hAnsi="Calibri" w:cs="Calibri"/>
                <w:b/>
                <w:bCs/>
                <w:sz w:val="24"/>
                <w:szCs w:val="24"/>
              </w:rPr>
              <w:t>1</w:t>
            </w:r>
            <w:r w:rsidRPr="00E65175">
              <w:rPr>
                <w:rFonts w:ascii="Calibri" w:eastAsia="Calibri" w:hAnsi="Calibri" w:cs="Calibri"/>
                <w:sz w:val="24"/>
                <w:szCs w:val="24"/>
              </w:rPr>
              <w:br/>
            </w:r>
          </w:p>
          <w:p w14:paraId="6C2F82E1" w14:textId="77777777" w:rsidR="00E65175" w:rsidRPr="00E65175" w:rsidRDefault="00E65175" w:rsidP="00E65175">
            <w:pPr>
              <w:tabs>
                <w:tab w:val="center" w:pos="4680"/>
                <w:tab w:val="right" w:pos="9360"/>
              </w:tabs>
              <w:spacing w:after="120"/>
              <w:rPr>
                <w:rFonts w:ascii="Calibri" w:eastAsia="Calibri" w:hAnsi="Calibri" w:cs="Calibri"/>
                <w:sz w:val="24"/>
                <w:szCs w:val="24"/>
              </w:rPr>
            </w:pPr>
            <w:r w:rsidRPr="00E65175">
              <w:rPr>
                <w:rFonts w:ascii="Calibri" w:eastAsia="Calibri" w:hAnsi="Calibri" w:cs="Calibri"/>
                <w:sz w:val="24"/>
                <w:szCs w:val="24"/>
              </w:rPr>
              <w:t>(≥ 18 credits)</w:t>
            </w:r>
          </w:p>
          <w:p w14:paraId="75BCD9A9" w14:textId="77777777" w:rsidR="00E65175" w:rsidRPr="00E65175" w:rsidRDefault="00E65175" w:rsidP="00E65175">
            <w:pPr>
              <w:spacing w:after="120"/>
              <w:rPr>
                <w:rFonts w:ascii="Calibri" w:eastAsia="Calibri" w:hAnsi="Calibri" w:cs="Calibri"/>
                <w:sz w:val="24"/>
                <w:szCs w:val="24"/>
              </w:rPr>
            </w:pPr>
          </w:p>
        </w:tc>
        <w:tc>
          <w:tcPr>
            <w:tcW w:w="3106" w:type="dxa"/>
          </w:tcPr>
          <w:p w14:paraId="68F72632" w14:textId="77777777" w:rsidR="00E65175" w:rsidRPr="00E65175" w:rsidRDefault="00E65175" w:rsidP="00E65175">
            <w:pPr>
              <w:tabs>
                <w:tab w:val="center" w:pos="4680"/>
                <w:tab w:val="right" w:pos="9360"/>
              </w:tabs>
              <w:spacing w:after="120"/>
              <w:ind w:left="7"/>
              <w:rPr>
                <w:rFonts w:ascii="Calibri" w:eastAsia="Calibri" w:hAnsi="Calibri" w:cs="Calibri"/>
              </w:rPr>
            </w:pPr>
            <w:r w:rsidRPr="00E65175">
              <w:rPr>
                <w:rFonts w:ascii="Calibri" w:eastAsia="Calibri" w:hAnsi="Calibri" w:cs="Calibri"/>
              </w:rPr>
              <w:t>SW 7201: Social Research Methods</w:t>
            </w:r>
          </w:p>
          <w:p w14:paraId="6C814B77" w14:textId="77777777" w:rsidR="00E65175" w:rsidRPr="00E65175" w:rsidRDefault="00E65175" w:rsidP="00E65175">
            <w:pPr>
              <w:tabs>
                <w:tab w:val="center" w:pos="4680"/>
                <w:tab w:val="right" w:pos="9360"/>
              </w:tabs>
              <w:spacing w:after="120"/>
              <w:ind w:left="7"/>
              <w:rPr>
                <w:rFonts w:ascii="Calibri" w:eastAsia="Calibri" w:hAnsi="Calibri" w:cs="Calibri"/>
              </w:rPr>
            </w:pPr>
            <w:r w:rsidRPr="00E65175">
              <w:rPr>
                <w:rFonts w:ascii="Calibri" w:eastAsia="Calibri" w:hAnsi="Calibri" w:cs="Calibri"/>
              </w:rPr>
              <w:t>Stats 1</w:t>
            </w:r>
          </w:p>
          <w:p w14:paraId="37390560" w14:textId="77777777" w:rsidR="00E65175" w:rsidRPr="00E65175" w:rsidRDefault="00E65175" w:rsidP="00E65175">
            <w:pPr>
              <w:tabs>
                <w:tab w:val="center" w:pos="4680"/>
                <w:tab w:val="right" w:pos="9360"/>
              </w:tabs>
              <w:spacing w:after="120"/>
              <w:ind w:left="7"/>
              <w:rPr>
                <w:rFonts w:ascii="Calibri" w:eastAsia="Calibri" w:hAnsi="Calibri" w:cs="Calibri"/>
              </w:rPr>
            </w:pPr>
            <w:r w:rsidRPr="00E65175">
              <w:rPr>
                <w:rFonts w:ascii="Calibri" w:eastAsia="Calibri" w:hAnsi="Calibri" w:cs="Calibri"/>
              </w:rPr>
              <w:t>SW 7208: Theories in SW</w:t>
            </w:r>
          </w:p>
          <w:p w14:paraId="218FF225" w14:textId="77777777" w:rsidR="00E65175" w:rsidRPr="00E65175" w:rsidRDefault="00E65175" w:rsidP="00E65175">
            <w:pPr>
              <w:tabs>
                <w:tab w:val="center" w:pos="4680"/>
                <w:tab w:val="right" w:pos="9360"/>
              </w:tabs>
              <w:spacing w:after="120"/>
              <w:ind w:left="7"/>
              <w:rPr>
                <w:rFonts w:ascii="Calibri" w:eastAsia="Calibri" w:hAnsi="Calibri" w:cs="Calibri"/>
              </w:rPr>
            </w:pPr>
            <w:r w:rsidRPr="00E65175">
              <w:rPr>
                <w:rFonts w:ascii="Calibri" w:eastAsia="Calibri" w:hAnsi="Calibri" w:cs="Calibri"/>
              </w:rPr>
              <w:t>Semi-annual PhD Student Activity Report Due Third Friday in January</w:t>
            </w:r>
          </w:p>
        </w:tc>
        <w:tc>
          <w:tcPr>
            <w:tcW w:w="3435" w:type="dxa"/>
          </w:tcPr>
          <w:p w14:paraId="2A4926BF"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 xml:space="preserve">SW 7200: Colloquium </w:t>
            </w:r>
          </w:p>
          <w:p w14:paraId="536034CB"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Stats 2</w:t>
            </w:r>
          </w:p>
          <w:p w14:paraId="2CD62D8F"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*Elective (e.g., SW 7205)</w:t>
            </w:r>
          </w:p>
          <w:p w14:paraId="2F9E8A50"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Human Development &amp; Family Science (HDFS) Concentration - HDFS 7056 or HDFS 7057</w:t>
            </w:r>
          </w:p>
          <w:p w14:paraId="702CDDDA" w14:textId="77777777" w:rsidR="00E65175" w:rsidRPr="00E65175" w:rsidRDefault="00E65175" w:rsidP="00E65175">
            <w:pPr>
              <w:tabs>
                <w:tab w:val="center" w:pos="4680"/>
                <w:tab w:val="right" w:pos="9360"/>
              </w:tabs>
              <w:spacing w:after="120"/>
              <w:ind w:left="17"/>
              <w:rPr>
                <w:rFonts w:ascii="Calibri" w:eastAsia="Calibri" w:hAnsi="Calibri" w:cs="Calibri"/>
                <w:sz w:val="24"/>
                <w:szCs w:val="24"/>
              </w:rPr>
            </w:pPr>
            <w:r w:rsidRPr="00E65175">
              <w:rPr>
                <w:rFonts w:ascii="Calibri" w:eastAsia="Calibri" w:hAnsi="Calibri" w:cs="Calibri"/>
              </w:rPr>
              <w:t>Semi-annual PhD Student Activity Report Due Third Friday in May</w:t>
            </w:r>
          </w:p>
        </w:tc>
        <w:tc>
          <w:tcPr>
            <w:tcW w:w="2001" w:type="dxa"/>
          </w:tcPr>
          <w:p w14:paraId="0447D648"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*Elective</w:t>
            </w:r>
          </w:p>
        </w:tc>
      </w:tr>
      <w:tr w:rsidR="00E65175" w:rsidRPr="00E65175" w14:paraId="3C18D4AE" w14:textId="77777777" w:rsidTr="004B121B">
        <w:trPr>
          <w:trHeight w:val="2835"/>
        </w:trPr>
        <w:tc>
          <w:tcPr>
            <w:tcW w:w="1644" w:type="dxa"/>
          </w:tcPr>
          <w:p w14:paraId="7D4D56C8" w14:textId="77777777" w:rsidR="00E65175" w:rsidRPr="00E65175" w:rsidRDefault="00E65175" w:rsidP="00E65175">
            <w:pPr>
              <w:tabs>
                <w:tab w:val="center" w:pos="4680"/>
                <w:tab w:val="right" w:pos="9360"/>
              </w:tabs>
              <w:spacing w:after="120"/>
              <w:rPr>
                <w:rFonts w:ascii="Calibri" w:eastAsia="Calibri" w:hAnsi="Calibri" w:cs="Calibri"/>
                <w:sz w:val="24"/>
                <w:szCs w:val="24"/>
              </w:rPr>
            </w:pPr>
            <w:r w:rsidRPr="00E65175">
              <w:rPr>
                <w:rFonts w:ascii="Calibri" w:eastAsia="Calibri" w:hAnsi="Calibri" w:cs="Calibri"/>
                <w:b/>
                <w:bCs/>
                <w:sz w:val="24"/>
                <w:szCs w:val="24"/>
              </w:rPr>
              <w:t>2</w:t>
            </w:r>
            <w:r w:rsidRPr="00E65175">
              <w:rPr>
                <w:rFonts w:ascii="Calibri" w:eastAsia="Calibri" w:hAnsi="Calibri" w:cs="Calibri"/>
                <w:sz w:val="24"/>
                <w:szCs w:val="24"/>
              </w:rPr>
              <w:br/>
            </w:r>
          </w:p>
          <w:p w14:paraId="1B0729F9" w14:textId="77777777" w:rsidR="00E65175" w:rsidRPr="00E65175" w:rsidRDefault="00E65175" w:rsidP="00E65175">
            <w:pPr>
              <w:tabs>
                <w:tab w:val="center" w:pos="4680"/>
                <w:tab w:val="right" w:pos="9360"/>
              </w:tabs>
              <w:spacing w:after="120"/>
              <w:rPr>
                <w:rFonts w:ascii="Calibri" w:eastAsia="Calibri" w:hAnsi="Calibri" w:cs="Calibri"/>
              </w:rPr>
            </w:pPr>
            <w:r w:rsidRPr="00E65175">
              <w:rPr>
                <w:rFonts w:ascii="Calibri" w:eastAsia="Calibri" w:hAnsi="Calibri" w:cs="Calibri"/>
                <w:sz w:val="24"/>
                <w:szCs w:val="24"/>
              </w:rPr>
              <w:t>(≥ 21 credits</w:t>
            </w:r>
            <w:r w:rsidRPr="00E65175">
              <w:rPr>
                <w:rFonts w:ascii="Calibri" w:eastAsia="Calibri" w:hAnsi="Calibri" w:cs="Calibri"/>
              </w:rPr>
              <w:t>)</w:t>
            </w:r>
          </w:p>
        </w:tc>
        <w:tc>
          <w:tcPr>
            <w:tcW w:w="3106" w:type="dxa"/>
          </w:tcPr>
          <w:p w14:paraId="7CE1FDE9" w14:textId="77777777" w:rsidR="00E65175" w:rsidRPr="00E65175" w:rsidRDefault="00E65175" w:rsidP="00E65175">
            <w:pPr>
              <w:tabs>
                <w:tab w:val="num" w:pos="367"/>
                <w:tab w:val="center" w:pos="4680"/>
                <w:tab w:val="right" w:pos="9360"/>
              </w:tabs>
              <w:spacing w:after="120"/>
              <w:ind w:left="7"/>
              <w:rPr>
                <w:rFonts w:ascii="Calibri" w:eastAsia="Calibri" w:hAnsi="Calibri" w:cs="Calibri"/>
              </w:rPr>
            </w:pPr>
            <w:r w:rsidRPr="00E65175">
              <w:rPr>
                <w:rFonts w:ascii="Calibri" w:eastAsia="Calibri" w:hAnsi="Calibri" w:cs="Calibri"/>
              </w:rPr>
              <w:t>SW 7202: Issues and Research Problems in Social Policy</w:t>
            </w:r>
          </w:p>
          <w:p w14:paraId="04D6C64A" w14:textId="77777777" w:rsidR="00E65175" w:rsidRPr="00E65175" w:rsidRDefault="00E65175" w:rsidP="00E65175">
            <w:pPr>
              <w:tabs>
                <w:tab w:val="num" w:pos="367"/>
                <w:tab w:val="center" w:pos="4680"/>
                <w:tab w:val="right" w:pos="9360"/>
              </w:tabs>
              <w:spacing w:after="120"/>
              <w:ind w:left="7"/>
              <w:rPr>
                <w:rFonts w:ascii="Calibri" w:eastAsia="Calibri" w:hAnsi="Calibri" w:cs="Calibri"/>
              </w:rPr>
            </w:pPr>
            <w:r w:rsidRPr="00E65175">
              <w:rPr>
                <w:rFonts w:ascii="Calibri" w:eastAsia="Calibri" w:hAnsi="Calibri" w:cs="Calibri"/>
              </w:rPr>
              <w:t xml:space="preserve">SW 7204:  Issues and Research Problems in Social Work Intervention </w:t>
            </w:r>
          </w:p>
          <w:p w14:paraId="3E81B510" w14:textId="77777777" w:rsidR="00E65175" w:rsidRPr="00E65175" w:rsidRDefault="00E65175" w:rsidP="00E65175">
            <w:pPr>
              <w:tabs>
                <w:tab w:val="num" w:pos="367"/>
                <w:tab w:val="center" w:pos="4680"/>
                <w:tab w:val="right" w:pos="9360"/>
              </w:tabs>
              <w:spacing w:after="120"/>
              <w:ind w:left="7"/>
              <w:rPr>
                <w:rFonts w:ascii="Calibri" w:eastAsia="Calibri" w:hAnsi="Calibri" w:cs="Calibri"/>
              </w:rPr>
            </w:pPr>
            <w:r w:rsidRPr="00E65175">
              <w:rPr>
                <w:rFonts w:ascii="Calibri" w:eastAsia="Calibri" w:hAnsi="Calibri" w:cs="Calibri"/>
              </w:rPr>
              <w:t>Advanced Methods or Stats</w:t>
            </w:r>
          </w:p>
          <w:p w14:paraId="110BF8CA" w14:textId="77777777" w:rsidR="00E65175" w:rsidRPr="00E65175" w:rsidRDefault="00E65175" w:rsidP="00E65175">
            <w:pPr>
              <w:tabs>
                <w:tab w:val="num" w:pos="367"/>
                <w:tab w:val="center" w:pos="4680"/>
                <w:tab w:val="right" w:pos="9360"/>
              </w:tabs>
              <w:spacing w:after="120"/>
              <w:ind w:left="7"/>
              <w:rPr>
                <w:rFonts w:ascii="Calibri" w:eastAsia="Calibri" w:hAnsi="Calibri" w:cs="Calibri"/>
              </w:rPr>
            </w:pPr>
            <w:r w:rsidRPr="00E65175">
              <w:rPr>
                <w:rFonts w:ascii="Calibri" w:eastAsia="Calibri" w:hAnsi="Calibri" w:cs="Calibri"/>
              </w:rPr>
              <w:t>Semi-annual PhD Student Activity Report Due Third Friday in January</w:t>
            </w:r>
          </w:p>
        </w:tc>
        <w:tc>
          <w:tcPr>
            <w:tcW w:w="3435" w:type="dxa"/>
          </w:tcPr>
          <w:p w14:paraId="135405EC"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SW 7207: Integrative Seminar</w:t>
            </w:r>
          </w:p>
          <w:p w14:paraId="1973EC7A"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 xml:space="preserve">SW 7206: Research Practicum </w:t>
            </w:r>
          </w:p>
          <w:p w14:paraId="0F43D193"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*Elective (e.g., SW 7205)</w:t>
            </w:r>
          </w:p>
          <w:p w14:paraId="37CBB24B"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Select &amp; Confirm Major Professor</w:t>
            </w:r>
          </w:p>
          <w:p w14:paraId="1C83C270"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Semi-annual PhD Student Activity Report Due Third Friday in May</w:t>
            </w:r>
          </w:p>
        </w:tc>
        <w:tc>
          <w:tcPr>
            <w:tcW w:w="2001" w:type="dxa"/>
          </w:tcPr>
          <w:p w14:paraId="05C6F857"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*Elective</w:t>
            </w:r>
          </w:p>
          <w:p w14:paraId="3D31D72E" w14:textId="77777777" w:rsidR="00E65175" w:rsidRPr="00E65175" w:rsidRDefault="00E65175" w:rsidP="00E65175">
            <w:pPr>
              <w:tabs>
                <w:tab w:val="center" w:pos="4680"/>
                <w:tab w:val="right" w:pos="9360"/>
              </w:tabs>
              <w:spacing w:after="120"/>
              <w:ind w:left="17"/>
              <w:rPr>
                <w:rFonts w:ascii="Calibri" w:eastAsia="Calibri" w:hAnsi="Calibri" w:cs="Calibri"/>
              </w:rPr>
            </w:pPr>
          </w:p>
        </w:tc>
      </w:tr>
      <w:tr w:rsidR="00E65175" w:rsidRPr="00E65175" w14:paraId="5F9CF75F" w14:textId="77777777" w:rsidTr="004B121B">
        <w:trPr>
          <w:trHeight w:val="2087"/>
        </w:trPr>
        <w:tc>
          <w:tcPr>
            <w:tcW w:w="1644" w:type="dxa"/>
          </w:tcPr>
          <w:p w14:paraId="1FA3F04E" w14:textId="77777777" w:rsidR="00E65175" w:rsidRPr="00E65175" w:rsidRDefault="00E65175" w:rsidP="00E65175">
            <w:pPr>
              <w:tabs>
                <w:tab w:val="center" w:pos="4680"/>
                <w:tab w:val="right" w:pos="9360"/>
              </w:tabs>
              <w:spacing w:after="120"/>
              <w:rPr>
                <w:rFonts w:ascii="Calibri" w:eastAsia="Calibri" w:hAnsi="Calibri" w:cs="Calibri"/>
                <w:sz w:val="24"/>
                <w:szCs w:val="24"/>
              </w:rPr>
            </w:pPr>
            <w:r w:rsidRPr="00E65175">
              <w:rPr>
                <w:rFonts w:ascii="Calibri" w:eastAsia="Calibri" w:hAnsi="Calibri" w:cs="Calibri"/>
                <w:b/>
                <w:bCs/>
                <w:sz w:val="24"/>
                <w:szCs w:val="24"/>
              </w:rPr>
              <w:t>3</w:t>
            </w:r>
            <w:r w:rsidRPr="00E65175">
              <w:rPr>
                <w:rFonts w:ascii="Calibri" w:eastAsia="Calibri" w:hAnsi="Calibri" w:cs="Calibri"/>
                <w:sz w:val="24"/>
                <w:szCs w:val="24"/>
              </w:rPr>
              <w:br/>
            </w:r>
          </w:p>
          <w:p w14:paraId="6F4692AF" w14:textId="77777777" w:rsidR="00E65175" w:rsidRPr="00E65175" w:rsidRDefault="00E65175" w:rsidP="00E65175">
            <w:pPr>
              <w:tabs>
                <w:tab w:val="center" w:pos="4680"/>
                <w:tab w:val="right" w:pos="9360"/>
              </w:tabs>
              <w:spacing w:after="120"/>
              <w:rPr>
                <w:rFonts w:ascii="Calibri" w:eastAsia="Calibri" w:hAnsi="Calibri" w:cs="Calibri"/>
              </w:rPr>
            </w:pPr>
            <w:r w:rsidRPr="00E65175">
              <w:rPr>
                <w:rFonts w:ascii="Calibri" w:eastAsia="Calibri" w:hAnsi="Calibri" w:cs="Calibri"/>
                <w:sz w:val="24"/>
                <w:szCs w:val="24"/>
              </w:rPr>
              <w:t>(≥ 15 credits)</w:t>
            </w:r>
          </w:p>
        </w:tc>
        <w:tc>
          <w:tcPr>
            <w:tcW w:w="3106" w:type="dxa"/>
          </w:tcPr>
          <w:p w14:paraId="0176462E" w14:textId="77777777" w:rsidR="00E65175" w:rsidRPr="00E65175" w:rsidRDefault="00E65175" w:rsidP="00E65175">
            <w:pPr>
              <w:tabs>
                <w:tab w:val="num" w:pos="367"/>
                <w:tab w:val="center" w:pos="4680"/>
                <w:tab w:val="right" w:pos="9360"/>
              </w:tabs>
              <w:rPr>
                <w:rFonts w:ascii="Calibri" w:eastAsia="Calibri" w:hAnsi="Calibri" w:cs="Calibri"/>
              </w:rPr>
            </w:pPr>
            <w:r w:rsidRPr="00E65175">
              <w:rPr>
                <w:rFonts w:ascii="Calibri" w:eastAsia="Calibri" w:hAnsi="Calibri" w:cs="Calibri"/>
              </w:rPr>
              <w:t>General Examination</w:t>
            </w:r>
          </w:p>
          <w:p w14:paraId="316EF6E7" w14:textId="77777777" w:rsidR="00E65175" w:rsidRPr="00E65175" w:rsidRDefault="00E65175" w:rsidP="00E65175">
            <w:pPr>
              <w:tabs>
                <w:tab w:val="num" w:pos="367"/>
                <w:tab w:val="center" w:pos="4680"/>
                <w:tab w:val="right" w:pos="9360"/>
              </w:tabs>
              <w:rPr>
                <w:rFonts w:ascii="Calibri" w:eastAsia="Calibri" w:hAnsi="Calibri" w:cs="Calibri"/>
              </w:rPr>
            </w:pPr>
            <w:r w:rsidRPr="00E65175">
              <w:rPr>
                <w:rFonts w:ascii="Calibri" w:eastAsia="Calibri" w:hAnsi="Calibri" w:cs="Calibri"/>
              </w:rPr>
              <w:t>(No Defense Required)</w:t>
            </w:r>
          </w:p>
          <w:p w14:paraId="0902CB7F" w14:textId="77777777" w:rsidR="00E65175" w:rsidRPr="00E65175" w:rsidRDefault="00E65175" w:rsidP="00E65175">
            <w:pPr>
              <w:tabs>
                <w:tab w:val="num" w:pos="367"/>
                <w:tab w:val="center" w:pos="4680"/>
                <w:tab w:val="right" w:pos="9360"/>
              </w:tabs>
              <w:rPr>
                <w:rFonts w:ascii="Calibri" w:eastAsia="Calibri" w:hAnsi="Calibri" w:cs="Calibri"/>
              </w:rPr>
            </w:pPr>
          </w:p>
          <w:p w14:paraId="4B45825E" w14:textId="77777777" w:rsidR="00E65175" w:rsidRPr="00E65175" w:rsidRDefault="00E65175" w:rsidP="00E65175">
            <w:pPr>
              <w:tabs>
                <w:tab w:val="num" w:pos="367"/>
                <w:tab w:val="center" w:pos="4680"/>
                <w:tab w:val="right" w:pos="9360"/>
              </w:tabs>
              <w:ind w:left="7"/>
              <w:rPr>
                <w:rFonts w:ascii="Calibri" w:eastAsia="Calibri" w:hAnsi="Calibri" w:cs="Calibri"/>
              </w:rPr>
            </w:pPr>
            <w:r w:rsidRPr="00E65175">
              <w:rPr>
                <w:rFonts w:ascii="Calibri" w:eastAsia="Calibri" w:hAnsi="Calibri" w:cs="Calibri"/>
              </w:rPr>
              <w:t>SW 9000: Dissertation Hours (≥ 3 credits)</w:t>
            </w:r>
          </w:p>
          <w:p w14:paraId="44A72D52" w14:textId="77777777" w:rsidR="00E65175" w:rsidRPr="00E65175" w:rsidRDefault="00E65175" w:rsidP="00E65175">
            <w:pPr>
              <w:tabs>
                <w:tab w:val="num" w:pos="367"/>
                <w:tab w:val="center" w:pos="4680"/>
                <w:tab w:val="right" w:pos="9360"/>
              </w:tabs>
              <w:ind w:left="7"/>
              <w:rPr>
                <w:rFonts w:ascii="Calibri" w:eastAsia="Calibri" w:hAnsi="Calibri" w:cs="Calibri"/>
              </w:rPr>
            </w:pPr>
          </w:p>
          <w:p w14:paraId="5C828ACA" w14:textId="77777777" w:rsidR="00E65175" w:rsidRPr="00E65175" w:rsidRDefault="00E65175" w:rsidP="00E65175">
            <w:pPr>
              <w:tabs>
                <w:tab w:val="num" w:pos="367"/>
                <w:tab w:val="center" w:pos="4680"/>
                <w:tab w:val="right" w:pos="9360"/>
              </w:tabs>
              <w:ind w:left="7"/>
              <w:rPr>
                <w:rFonts w:ascii="Calibri" w:eastAsia="Calibri" w:hAnsi="Calibri" w:cs="Calibri"/>
                <w:sz w:val="24"/>
                <w:szCs w:val="24"/>
              </w:rPr>
            </w:pPr>
            <w:r w:rsidRPr="00E65175">
              <w:rPr>
                <w:rFonts w:ascii="Calibri" w:eastAsia="Calibri" w:hAnsi="Calibri" w:cs="Calibri"/>
              </w:rPr>
              <w:t>Semi-annual PhD Student Activity Report Due Third Friday in January</w:t>
            </w:r>
          </w:p>
        </w:tc>
        <w:tc>
          <w:tcPr>
            <w:tcW w:w="3435" w:type="dxa"/>
          </w:tcPr>
          <w:p w14:paraId="171345B8"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Dissertation Proposal (Defense Required)</w:t>
            </w:r>
          </w:p>
          <w:p w14:paraId="5966719E" w14:textId="77777777" w:rsidR="00E65175" w:rsidRPr="00E65175" w:rsidRDefault="00E65175" w:rsidP="00E65175">
            <w:pPr>
              <w:tabs>
                <w:tab w:val="num" w:pos="367"/>
                <w:tab w:val="center" w:pos="4680"/>
                <w:tab w:val="right" w:pos="9360"/>
              </w:tabs>
              <w:spacing w:after="120"/>
              <w:ind w:left="7"/>
              <w:rPr>
                <w:rFonts w:ascii="Calibri" w:eastAsia="Calibri" w:hAnsi="Calibri" w:cs="Calibri"/>
              </w:rPr>
            </w:pPr>
            <w:r w:rsidRPr="00E65175">
              <w:rPr>
                <w:rFonts w:ascii="Calibri" w:eastAsia="Calibri" w:hAnsi="Calibri" w:cs="Calibri"/>
              </w:rPr>
              <w:t>SW 9000: Dissertation Hours (≥ 3 credits)</w:t>
            </w:r>
          </w:p>
          <w:p w14:paraId="4A21A911" w14:textId="77777777" w:rsidR="00E65175" w:rsidRPr="00E65175" w:rsidRDefault="00E65175" w:rsidP="00E65175">
            <w:pPr>
              <w:tabs>
                <w:tab w:val="num" w:pos="367"/>
                <w:tab w:val="center" w:pos="4680"/>
                <w:tab w:val="right" w:pos="9360"/>
              </w:tabs>
              <w:spacing w:after="120"/>
              <w:ind w:left="7"/>
              <w:rPr>
                <w:rFonts w:ascii="Calibri" w:eastAsia="Calibri" w:hAnsi="Calibri" w:cs="Calibri"/>
              </w:rPr>
            </w:pPr>
            <w:r w:rsidRPr="00E65175">
              <w:rPr>
                <w:rFonts w:ascii="Calibri" w:eastAsia="Calibri" w:hAnsi="Calibri" w:cs="Calibri"/>
              </w:rPr>
              <w:t>Semi-annual PhD Student Activity Report Due Third Friday in May</w:t>
            </w:r>
          </w:p>
        </w:tc>
        <w:tc>
          <w:tcPr>
            <w:tcW w:w="2001" w:type="dxa"/>
          </w:tcPr>
          <w:p w14:paraId="085FD5E2" w14:textId="77777777" w:rsidR="00E65175" w:rsidRPr="00E65175" w:rsidRDefault="00E65175" w:rsidP="00E65175">
            <w:pPr>
              <w:tabs>
                <w:tab w:val="center" w:pos="4680"/>
                <w:tab w:val="right" w:pos="9360"/>
              </w:tabs>
              <w:spacing w:after="120"/>
              <w:ind w:left="17"/>
              <w:rPr>
                <w:rFonts w:ascii="Calibri" w:eastAsia="Calibri" w:hAnsi="Calibri" w:cs="Calibri"/>
              </w:rPr>
            </w:pPr>
            <w:r w:rsidRPr="00E65175">
              <w:rPr>
                <w:rFonts w:ascii="Calibri" w:eastAsia="Calibri" w:hAnsi="Calibri" w:cs="Calibri"/>
              </w:rPr>
              <w:t>*Elective</w:t>
            </w:r>
          </w:p>
        </w:tc>
      </w:tr>
    </w:tbl>
    <w:p w14:paraId="23CAE12A" w14:textId="77777777" w:rsidR="00E65175" w:rsidRPr="00E65175" w:rsidRDefault="00E65175" w:rsidP="00E65175">
      <w:pPr>
        <w:adjustRightInd w:val="0"/>
        <w:snapToGrid w:val="0"/>
        <w:rPr>
          <w:rFonts w:ascii="Calibri" w:eastAsia="Malgun Gothic" w:hAnsi="Calibri" w:cs="Calibri"/>
          <w:sz w:val="24"/>
          <w:szCs w:val="24"/>
          <w:lang w:eastAsia="ko-KR"/>
        </w:rPr>
      </w:pPr>
    </w:p>
    <w:p w14:paraId="392CC015"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04D1A579"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79C5BD23"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31F5F209"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435302BC"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629CBA5D"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31A67A59"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5AB065C6"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3C3D34AC"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131A78DD"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799B699C"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5A2F6FC5"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68DFBA32"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69F70400"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44616D29"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68A58CB8"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32144BFB"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4FB3AD8E"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3B160477"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56B627F0"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252712CF"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670942E6"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69585821"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7D39DD60"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2FEEA197"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70B9DF1E"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25B163C2"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214CC5A5"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19471F50"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588907C5"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1BFBE3E4" w14:textId="77777777" w:rsidR="00E65175" w:rsidRPr="00E65175" w:rsidRDefault="00E65175" w:rsidP="00E65175">
      <w:pPr>
        <w:adjustRightInd w:val="0"/>
        <w:snapToGrid w:val="0"/>
        <w:ind w:left="360"/>
        <w:rPr>
          <w:rFonts w:ascii="Calibri" w:eastAsia="Malgun Gothic" w:hAnsi="Calibri" w:cs="Calibri"/>
          <w:b/>
          <w:bCs/>
          <w:sz w:val="24"/>
          <w:szCs w:val="24"/>
          <w:lang w:eastAsia="ko-KR"/>
        </w:rPr>
      </w:pPr>
    </w:p>
    <w:p w14:paraId="296254B5" w14:textId="77777777" w:rsidR="00E65175" w:rsidRPr="00E65175" w:rsidRDefault="00E65175" w:rsidP="00E65175">
      <w:pPr>
        <w:adjustRightInd w:val="0"/>
        <w:snapToGrid w:val="0"/>
        <w:ind w:left="360"/>
        <w:rPr>
          <w:rFonts w:ascii="Calibri" w:hAnsi="Calibri" w:cs="Calibri"/>
          <w:sz w:val="24"/>
          <w:szCs w:val="24"/>
        </w:rPr>
      </w:pPr>
      <w:r w:rsidRPr="00E65175">
        <w:rPr>
          <w:rFonts w:ascii="Calibri" w:eastAsia="Malgun Gothic" w:hAnsi="Calibri" w:cs="Calibri"/>
          <w:b/>
          <w:bCs/>
          <w:sz w:val="24"/>
          <w:szCs w:val="24"/>
          <w:lang w:eastAsia="ko-KR"/>
        </w:rPr>
        <w:t>Years 4 &amp; Beyond</w:t>
      </w:r>
      <w:r w:rsidRPr="00E65175">
        <w:rPr>
          <w:rFonts w:ascii="Calibri" w:eastAsia="Malgun Gothic" w:hAnsi="Calibri" w:cs="Calibri"/>
          <w:sz w:val="24"/>
          <w:szCs w:val="24"/>
          <w:lang w:eastAsia="ko-KR"/>
        </w:rPr>
        <w:tab/>
      </w:r>
      <w:r w:rsidRPr="00E65175">
        <w:rPr>
          <w:rFonts w:ascii="Calibri" w:eastAsia="Malgun Gothic" w:hAnsi="Calibri" w:cs="Calibri"/>
          <w:sz w:val="24"/>
          <w:szCs w:val="24"/>
          <w:lang w:eastAsia="ko-KR"/>
        </w:rPr>
        <w:tab/>
      </w:r>
      <w:r w:rsidRPr="00E65175">
        <w:rPr>
          <w:rFonts w:ascii="Calibri" w:hAnsi="Calibri" w:cs="Calibri"/>
          <w:sz w:val="24"/>
          <w:szCs w:val="24"/>
        </w:rPr>
        <w:t>General Exam &amp;/or Dissertation Proposal, if not yet complete</w:t>
      </w:r>
    </w:p>
    <w:p w14:paraId="3C58640B" w14:textId="77777777" w:rsidR="00E65175" w:rsidRPr="00E65175" w:rsidRDefault="00E65175" w:rsidP="00E65175">
      <w:pPr>
        <w:adjustRightInd w:val="0"/>
        <w:snapToGrid w:val="0"/>
        <w:ind w:left="2520" w:firstLine="360"/>
        <w:rPr>
          <w:rFonts w:ascii="Calibri" w:eastAsia="Malgun Gothic" w:hAnsi="Calibri" w:cs="Calibri"/>
          <w:sz w:val="24"/>
          <w:szCs w:val="24"/>
          <w:lang w:eastAsia="ko-KR"/>
        </w:rPr>
      </w:pPr>
      <w:r w:rsidRPr="00E65175">
        <w:rPr>
          <w:rFonts w:ascii="Calibri" w:eastAsia="Malgun Gothic" w:hAnsi="Calibri" w:cs="Calibri"/>
          <w:sz w:val="24"/>
          <w:szCs w:val="24"/>
          <w:lang w:eastAsia="ko-KR"/>
        </w:rPr>
        <w:t>Dissertation</w:t>
      </w:r>
    </w:p>
    <w:p w14:paraId="2602CDFE" w14:textId="77777777" w:rsidR="00E65175" w:rsidRPr="00E65175" w:rsidRDefault="00E65175" w:rsidP="00E65175">
      <w:pPr>
        <w:adjustRightInd w:val="0"/>
        <w:snapToGrid w:val="0"/>
        <w:ind w:left="2520" w:firstLine="360"/>
        <w:rPr>
          <w:rFonts w:ascii="Calibri" w:eastAsia="Malgun Gothic" w:hAnsi="Calibri" w:cs="Calibri"/>
          <w:sz w:val="24"/>
          <w:szCs w:val="24"/>
          <w:lang w:eastAsia="ko-KR"/>
        </w:rPr>
      </w:pPr>
      <w:r w:rsidRPr="00E65175">
        <w:rPr>
          <w:rFonts w:ascii="Calibri" w:eastAsia="Malgun Gothic" w:hAnsi="Calibri" w:cs="Calibri"/>
          <w:sz w:val="24"/>
          <w:szCs w:val="24"/>
          <w:lang w:eastAsia="ko-KR"/>
        </w:rPr>
        <w:t>SW 9000 Dissertation Hours (≥ 15 credits total)</w:t>
      </w:r>
    </w:p>
    <w:p w14:paraId="54A55480" w14:textId="77777777" w:rsidR="00E65175" w:rsidRPr="00E65175" w:rsidRDefault="00E65175" w:rsidP="00E65175">
      <w:pPr>
        <w:adjustRightInd w:val="0"/>
        <w:snapToGrid w:val="0"/>
        <w:ind w:left="2520" w:firstLine="36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Submission of Semi-annual PhD Students Activity Reports </w:t>
      </w:r>
    </w:p>
    <w:p w14:paraId="65A79A6C" w14:textId="77777777" w:rsidR="00E65175" w:rsidRPr="00E65175" w:rsidRDefault="00E65175" w:rsidP="00E65175">
      <w:pPr>
        <w:adjustRightInd w:val="0"/>
        <w:snapToGrid w:val="0"/>
        <w:ind w:left="2520" w:firstLine="360"/>
        <w:rPr>
          <w:rFonts w:ascii="Calibri" w:eastAsia="Malgun Gothic" w:hAnsi="Calibri" w:cs="Calibri"/>
          <w:sz w:val="24"/>
          <w:szCs w:val="24"/>
          <w:lang w:eastAsia="ko-KR"/>
        </w:rPr>
      </w:pPr>
      <w:r w:rsidRPr="00E65175">
        <w:rPr>
          <w:rFonts w:ascii="Calibri" w:eastAsia="Malgun Gothic" w:hAnsi="Calibri" w:cs="Calibri"/>
          <w:sz w:val="24"/>
          <w:szCs w:val="24"/>
          <w:lang w:eastAsia="ko-KR"/>
        </w:rPr>
        <w:t>Electives according to interest/need</w:t>
      </w:r>
    </w:p>
    <w:p w14:paraId="69DC1EF6" w14:textId="77777777" w:rsidR="00E65175" w:rsidRPr="00E65175" w:rsidRDefault="00E65175" w:rsidP="00E65175">
      <w:pPr>
        <w:adjustRightInd w:val="0"/>
        <w:snapToGrid w:val="0"/>
        <w:ind w:left="-540"/>
        <w:rPr>
          <w:rFonts w:ascii="Calibri" w:eastAsia="Malgun Gothic" w:hAnsi="Calibri" w:cs="Calibri"/>
          <w:sz w:val="24"/>
          <w:szCs w:val="24"/>
          <w:lang w:eastAsia="ko-KR"/>
        </w:rPr>
      </w:pPr>
    </w:p>
    <w:p w14:paraId="3C9CBBA1" w14:textId="77777777" w:rsidR="00E65175" w:rsidRPr="00E65175" w:rsidRDefault="00E65175" w:rsidP="00E65175">
      <w:pPr>
        <w:adjustRightInd w:val="0"/>
        <w:snapToGrid w:val="0"/>
        <w:rPr>
          <w:rFonts w:ascii="Calibri" w:eastAsia="Calibri" w:hAnsi="Calibri" w:cs="Calibri"/>
          <w:b/>
          <w:bCs/>
          <w:sz w:val="28"/>
          <w:szCs w:val="24"/>
          <w:lang w:eastAsia="ko-KR"/>
        </w:rPr>
      </w:pPr>
      <w:r w:rsidRPr="00E65175">
        <w:rPr>
          <w:rFonts w:ascii="Calibri" w:eastAsia="Malgun Gothic" w:hAnsi="Calibri" w:cs="Calibri"/>
          <w:sz w:val="24"/>
          <w:szCs w:val="24"/>
          <w:lang w:eastAsia="ko-KR"/>
        </w:rPr>
        <w:t xml:space="preserve">*Students are encouraged to work with their Major Professor (also called "Chair") to determine the most appropriate electives that support their dissertation research. </w:t>
      </w:r>
      <w:r w:rsidRPr="00E65175">
        <w:rPr>
          <w:rFonts w:ascii="Calibri" w:eastAsia="Malgun Gothic" w:hAnsi="Calibri" w:cs="Times New Roman"/>
          <w:sz w:val="24"/>
          <w:szCs w:val="24"/>
          <w:lang w:eastAsia="ko-KR"/>
        </w:rPr>
        <w:br w:type="page"/>
      </w:r>
    </w:p>
    <w:p w14:paraId="63D6D76B" w14:textId="4DA41C86" w:rsidR="00E65175" w:rsidRPr="00E65175" w:rsidRDefault="00E65175" w:rsidP="00E65175">
      <w:pPr>
        <w:widowControl w:val="0"/>
        <w:autoSpaceDE w:val="0"/>
        <w:autoSpaceDN w:val="0"/>
        <w:spacing w:line="360" w:lineRule="auto"/>
        <w:jc w:val="center"/>
        <w:outlineLvl w:val="0"/>
        <w:rPr>
          <w:rFonts w:ascii="Calibri" w:eastAsia="Calibri" w:hAnsi="Calibri" w:cs="Calibri"/>
          <w:b/>
          <w:bCs/>
          <w:sz w:val="28"/>
          <w:szCs w:val="24"/>
        </w:rPr>
      </w:pPr>
      <w:bookmarkStart w:id="6" w:name="_Toc111028452"/>
      <w:r w:rsidRPr="00E65175">
        <w:rPr>
          <w:rFonts w:ascii="Calibri" w:eastAsia="Calibri" w:hAnsi="Calibri" w:cs="Calibri"/>
          <w:b/>
          <w:bCs/>
          <w:sz w:val="28"/>
          <w:szCs w:val="24"/>
        </w:rPr>
        <w:lastRenderedPageBreak/>
        <w:t xml:space="preserve">DOCTORAL </w:t>
      </w:r>
      <w:r w:rsidRPr="00E65175">
        <w:rPr>
          <w:rFonts w:ascii="Calibri" w:eastAsia="Calibri" w:hAnsi="Calibri" w:cs="Calibri"/>
          <w:b/>
          <w:bCs/>
          <w:spacing w:val="-2"/>
          <w:sz w:val="28"/>
          <w:szCs w:val="24"/>
        </w:rPr>
        <w:t>COURSEWORK</w:t>
      </w:r>
      <w:bookmarkEnd w:id="6"/>
    </w:p>
    <w:p w14:paraId="44130C19" w14:textId="77777777" w:rsidR="00E65175" w:rsidRPr="00E65175" w:rsidRDefault="00E65175" w:rsidP="00E65175">
      <w:pPr>
        <w:adjustRightInd w:val="0"/>
        <w:snapToGrid w:val="0"/>
        <w:ind w:left="120"/>
        <w:rPr>
          <w:rFonts w:ascii="Calibri" w:eastAsia="Malgun Gothic" w:hAnsi="Calibri" w:cs="Calibri"/>
          <w:spacing w:val="-2"/>
          <w:sz w:val="24"/>
          <w:szCs w:val="24"/>
          <w:lang w:eastAsia="ko-KR"/>
        </w:rPr>
      </w:pP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coursework in the </w:t>
      </w:r>
      <w:r w:rsidRPr="00E65175">
        <w:rPr>
          <w:rFonts w:ascii="Calibri" w:eastAsia="Malgun Gothic" w:hAnsi="Calibri" w:cs="Calibri"/>
          <w:sz w:val="24"/>
          <w:szCs w:val="24"/>
          <w:lang w:eastAsia="ko-KR"/>
        </w:rPr>
        <w:t>doctoral</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program</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social</w:t>
      </w:r>
      <w:r w:rsidRPr="00E65175">
        <w:rPr>
          <w:rFonts w:ascii="Calibri" w:eastAsia="Malgun Gothic" w:hAnsi="Calibri" w:cs="Calibri"/>
          <w:spacing w:val="-1"/>
          <w:sz w:val="24"/>
          <w:szCs w:val="24"/>
          <w:lang w:eastAsia="ko-KR"/>
        </w:rPr>
        <w:t xml:space="preserve"> </w:t>
      </w:r>
      <w:r w:rsidRPr="00E65175">
        <w:rPr>
          <w:rFonts w:ascii="Calibri" w:eastAsia="Malgun Gothic" w:hAnsi="Calibri" w:cs="Calibri"/>
          <w:sz w:val="24"/>
          <w:szCs w:val="24"/>
          <w:lang w:eastAsia="ko-KR"/>
        </w:rPr>
        <w:t>work</w:t>
      </w:r>
      <w:r w:rsidRPr="00E65175">
        <w:rPr>
          <w:rFonts w:ascii="Calibri" w:eastAsia="Malgun Gothic" w:hAnsi="Calibri" w:cs="Calibri"/>
          <w:spacing w:val="-3"/>
          <w:sz w:val="24"/>
          <w:szCs w:val="24"/>
          <w:lang w:eastAsia="ko-KR"/>
        </w:rPr>
        <w:t xml:space="preserve"> covers three (</w:t>
      </w:r>
      <w:r w:rsidRPr="00E65175">
        <w:rPr>
          <w:rFonts w:ascii="Calibri" w:eastAsia="Malgun Gothic" w:hAnsi="Calibri" w:cs="Calibri"/>
          <w:sz w:val="24"/>
          <w:szCs w:val="24"/>
          <w:lang w:eastAsia="ko-KR"/>
        </w:rPr>
        <w:t>3)</w:t>
      </w:r>
      <w:r w:rsidRPr="00E65175">
        <w:rPr>
          <w:rFonts w:ascii="Calibri" w:eastAsia="Malgun Gothic" w:hAnsi="Calibri" w:cs="Calibri"/>
          <w:spacing w:val="-2"/>
          <w:sz w:val="24"/>
          <w:szCs w:val="24"/>
          <w:lang w:eastAsia="ko-KR"/>
        </w:rPr>
        <w:t xml:space="preserve"> areas: core courses, research methods &amp; statistics, and interdisciplinary electives. Upon completing coursework, students must complete a General Examination, and then complete and orally defend a dissertation (referred to as the "Final Examination" by the LSU Graduate School).</w:t>
      </w:r>
    </w:p>
    <w:p w14:paraId="29C3E7F6" w14:textId="77777777" w:rsidR="00E65175" w:rsidRPr="00E65175" w:rsidRDefault="00E65175" w:rsidP="00E65175">
      <w:pPr>
        <w:adjustRightInd w:val="0"/>
        <w:snapToGrid w:val="0"/>
        <w:ind w:left="120"/>
        <w:rPr>
          <w:rFonts w:ascii="Calibri" w:eastAsia="Malgun Gothic" w:hAnsi="Calibri" w:cs="Calibri"/>
          <w:sz w:val="24"/>
          <w:szCs w:val="24"/>
          <w:lang w:eastAsia="ko-KR"/>
        </w:rPr>
      </w:pPr>
    </w:p>
    <w:p w14:paraId="5BA689C7" w14:textId="77777777" w:rsidR="00E65175" w:rsidRPr="00E65175" w:rsidRDefault="00E65175" w:rsidP="00E65175">
      <w:pPr>
        <w:widowControl w:val="0"/>
        <w:autoSpaceDE w:val="0"/>
        <w:autoSpaceDN w:val="0"/>
        <w:ind w:firstLine="120"/>
        <w:jc w:val="center"/>
        <w:outlineLvl w:val="1"/>
        <w:rPr>
          <w:rFonts w:ascii="Calibri" w:eastAsia="Calibri" w:hAnsi="Calibri" w:cs="Calibri"/>
          <w:b/>
          <w:bCs/>
          <w:color w:val="404040"/>
          <w:sz w:val="24"/>
          <w:szCs w:val="24"/>
        </w:rPr>
      </w:pPr>
      <w:bookmarkStart w:id="7" w:name="Foundation_Courses_in_the_School_of_Soci"/>
      <w:bookmarkEnd w:id="7"/>
      <w:r w:rsidRPr="00E65175">
        <w:rPr>
          <w:rFonts w:ascii="Calibri" w:eastAsia="Calibri" w:hAnsi="Calibri" w:cs="Calibri"/>
          <w:b/>
          <w:bCs/>
          <w:color w:val="404040"/>
          <w:sz w:val="24"/>
          <w:szCs w:val="24"/>
        </w:rPr>
        <w:t>Area 1: Core Social Work Doctoral Courses (18 credit hours)</w:t>
      </w:r>
    </w:p>
    <w:p w14:paraId="1F008717" w14:textId="77777777" w:rsidR="00E65175" w:rsidRPr="00E65175" w:rsidRDefault="00E65175" w:rsidP="00E65175">
      <w:pPr>
        <w:widowControl w:val="0"/>
        <w:autoSpaceDE w:val="0"/>
        <w:autoSpaceDN w:val="0"/>
        <w:ind w:firstLine="120"/>
        <w:outlineLvl w:val="1"/>
        <w:rPr>
          <w:rFonts w:ascii="Calibri" w:eastAsia="Calibri" w:hAnsi="Calibri" w:cs="Calibri"/>
          <w:b/>
          <w:bCs/>
          <w:color w:val="404040"/>
          <w:sz w:val="24"/>
          <w:szCs w:val="24"/>
        </w:rPr>
      </w:pPr>
    </w:p>
    <w:p w14:paraId="724B3121" w14:textId="77777777" w:rsidR="00E65175" w:rsidRPr="00E65175" w:rsidRDefault="00E65175" w:rsidP="00E65175">
      <w:pPr>
        <w:adjustRightInd w:val="0"/>
        <w:snapToGrid w:val="0"/>
        <w:spacing w:after="120"/>
        <w:ind w:left="120"/>
        <w:rPr>
          <w:rFonts w:ascii="Calibri" w:eastAsia="Malgun Gothic" w:hAnsi="Calibri" w:cs="Calibri"/>
          <w:sz w:val="24"/>
          <w:szCs w:val="24"/>
          <w:lang w:eastAsia="ko-KR"/>
        </w:rPr>
      </w:pPr>
      <w:r w:rsidRPr="00E65175">
        <w:rPr>
          <w:rFonts w:ascii="Calibri" w:eastAsia="Malgun Gothic" w:hAnsi="Calibri" w:cs="Calibri"/>
          <w:w w:val="105"/>
          <w:sz w:val="24"/>
          <w:szCs w:val="24"/>
          <w:lang w:eastAsia="ko-KR"/>
        </w:rPr>
        <w:t>The following 6 courses comprise the 18</w:t>
      </w:r>
      <w:r w:rsidRPr="00E65175">
        <w:rPr>
          <w:rFonts w:ascii="Calibri" w:eastAsia="Malgun Gothic" w:hAnsi="Calibri" w:cs="Calibri"/>
          <w:spacing w:val="-6"/>
          <w:w w:val="105"/>
          <w:sz w:val="24"/>
          <w:szCs w:val="24"/>
          <w:lang w:eastAsia="ko-KR"/>
        </w:rPr>
        <w:t xml:space="preserve"> required </w:t>
      </w:r>
      <w:r w:rsidRPr="00E65175">
        <w:rPr>
          <w:rFonts w:ascii="Calibri" w:eastAsia="Malgun Gothic" w:hAnsi="Calibri" w:cs="Calibri"/>
          <w:w w:val="105"/>
          <w:sz w:val="24"/>
          <w:szCs w:val="24"/>
          <w:lang w:eastAsia="ko-KR"/>
        </w:rPr>
        <w:t>credit</w:t>
      </w:r>
      <w:r w:rsidRPr="00E65175">
        <w:rPr>
          <w:rFonts w:ascii="Calibri" w:eastAsia="Malgun Gothic" w:hAnsi="Calibri" w:cs="Calibri"/>
          <w:spacing w:val="-6"/>
          <w:w w:val="105"/>
          <w:sz w:val="24"/>
          <w:szCs w:val="24"/>
          <w:lang w:eastAsia="ko-KR"/>
        </w:rPr>
        <w:t xml:space="preserve"> </w:t>
      </w:r>
      <w:r w:rsidRPr="00E65175">
        <w:rPr>
          <w:rFonts w:ascii="Calibri" w:eastAsia="Malgun Gothic" w:hAnsi="Calibri" w:cs="Calibri"/>
          <w:w w:val="105"/>
          <w:sz w:val="24"/>
          <w:szCs w:val="24"/>
          <w:lang w:eastAsia="ko-KR"/>
        </w:rPr>
        <w:t>hours of core social work courses:</w:t>
      </w:r>
    </w:p>
    <w:p w14:paraId="49A8AC88" w14:textId="77777777" w:rsidR="00E65175" w:rsidRPr="00E65175" w:rsidRDefault="00E65175" w:rsidP="00E65175">
      <w:pPr>
        <w:adjustRightInd w:val="0"/>
        <w:snapToGrid w:val="0"/>
        <w:spacing w:after="160"/>
        <w:ind w:left="840"/>
        <w:rPr>
          <w:rFonts w:ascii="Calibri" w:eastAsia="Malgun Gothic" w:hAnsi="Calibri" w:cs="Calibri"/>
          <w:sz w:val="24"/>
          <w:szCs w:val="24"/>
          <w:lang w:eastAsia="ko-KR"/>
        </w:rPr>
      </w:pPr>
      <w:r w:rsidRPr="00E65175">
        <w:rPr>
          <w:rFonts w:ascii="Calibri" w:eastAsia="Malgun Gothic" w:hAnsi="Calibri" w:cs="Calibri"/>
          <w:b/>
          <w:sz w:val="24"/>
          <w:szCs w:val="24"/>
          <w:lang w:eastAsia="ko-KR"/>
        </w:rPr>
        <w:t>SW</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7200</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Colloquium:</w:t>
      </w:r>
      <w:r w:rsidRPr="00E65175">
        <w:rPr>
          <w:rFonts w:ascii="Calibri" w:eastAsia="Malgun Gothic" w:hAnsi="Calibri" w:cs="Calibri"/>
          <w:b/>
          <w:spacing w:val="-4"/>
          <w:sz w:val="24"/>
          <w:szCs w:val="24"/>
          <w:lang w:eastAsia="ko-KR"/>
        </w:rPr>
        <w:t xml:space="preserve"> </w:t>
      </w:r>
      <w:r w:rsidRPr="00E65175">
        <w:rPr>
          <w:rFonts w:ascii="Calibri" w:eastAsia="Malgun Gothic" w:hAnsi="Calibri" w:cs="Calibri"/>
          <w:sz w:val="24"/>
          <w:szCs w:val="24"/>
          <w:lang w:eastAsia="ko-KR"/>
        </w:rPr>
        <w:t>Broad-ranging</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analysis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 xml:space="preserve">and discussion of problems and issues in the social work profession. </w:t>
      </w:r>
    </w:p>
    <w:p w14:paraId="66EFCCD3" w14:textId="77777777" w:rsidR="00E65175" w:rsidRPr="00E65175" w:rsidRDefault="00E65175" w:rsidP="00E65175">
      <w:pPr>
        <w:adjustRightInd w:val="0"/>
        <w:snapToGrid w:val="0"/>
        <w:spacing w:after="160"/>
        <w:ind w:left="840"/>
        <w:rPr>
          <w:rFonts w:ascii="Calibri" w:eastAsia="Malgun Gothic" w:hAnsi="Calibri" w:cs="Calibri"/>
          <w:sz w:val="24"/>
          <w:szCs w:val="24"/>
          <w:lang w:eastAsia="ko-KR"/>
        </w:rPr>
      </w:pPr>
      <w:r w:rsidRPr="00E65175">
        <w:rPr>
          <w:rFonts w:ascii="Calibri" w:eastAsia="Malgun Gothic" w:hAnsi="Calibri" w:cs="Calibri"/>
          <w:b/>
          <w:sz w:val="24"/>
          <w:szCs w:val="24"/>
          <w:lang w:eastAsia="ko-KR"/>
        </w:rPr>
        <w:t>SW</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7201</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Social Research Methods</w:t>
      </w:r>
      <w:r w:rsidRPr="00E65175">
        <w:rPr>
          <w:rFonts w:ascii="Calibri" w:eastAsia="Malgun Gothic" w:hAnsi="Calibri" w:cs="Calibri"/>
          <w:sz w:val="24"/>
          <w:szCs w:val="24"/>
          <w:lang w:eastAsia="ko-KR"/>
        </w:rPr>
        <w: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Methodological knowledge and skills for developing social science research proposals.</w:t>
      </w:r>
    </w:p>
    <w:p w14:paraId="18919851" w14:textId="77777777" w:rsidR="00E65175" w:rsidRPr="00E65175" w:rsidRDefault="00E65175" w:rsidP="00E65175">
      <w:pPr>
        <w:adjustRightInd w:val="0"/>
        <w:snapToGrid w:val="0"/>
        <w:spacing w:after="160"/>
        <w:ind w:left="839"/>
        <w:rPr>
          <w:rFonts w:ascii="Calibri" w:eastAsia="Malgun Gothic" w:hAnsi="Calibri" w:cs="Calibri"/>
          <w:sz w:val="24"/>
          <w:szCs w:val="24"/>
          <w:lang w:eastAsia="ko-KR"/>
        </w:rPr>
      </w:pPr>
      <w:r w:rsidRPr="00E65175">
        <w:rPr>
          <w:rFonts w:ascii="Calibri" w:eastAsia="Malgun Gothic" w:hAnsi="Calibri" w:cs="Calibri"/>
          <w:b/>
          <w:sz w:val="24"/>
          <w:szCs w:val="24"/>
          <w:lang w:eastAsia="ko-KR"/>
        </w:rPr>
        <w:t>SW</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7202</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Issues</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and</w:t>
      </w:r>
      <w:r w:rsidRPr="00E65175">
        <w:rPr>
          <w:rFonts w:ascii="Calibri" w:eastAsia="Malgun Gothic" w:hAnsi="Calibri" w:cs="Calibri"/>
          <w:b/>
          <w:spacing w:val="-4"/>
          <w:sz w:val="24"/>
          <w:szCs w:val="24"/>
          <w:lang w:eastAsia="ko-KR"/>
        </w:rPr>
        <w:t xml:space="preserve"> </w:t>
      </w:r>
      <w:r w:rsidRPr="00E65175">
        <w:rPr>
          <w:rFonts w:ascii="Calibri" w:eastAsia="Malgun Gothic" w:hAnsi="Calibri" w:cs="Calibri"/>
          <w:b/>
          <w:sz w:val="24"/>
          <w:szCs w:val="24"/>
          <w:lang w:eastAsia="ko-KR"/>
        </w:rPr>
        <w:t>Research</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Problems</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in</w:t>
      </w:r>
      <w:r w:rsidRPr="00E65175">
        <w:rPr>
          <w:rFonts w:ascii="Calibri" w:eastAsia="Malgun Gothic" w:hAnsi="Calibri" w:cs="Calibri"/>
          <w:b/>
          <w:spacing w:val="-4"/>
          <w:sz w:val="24"/>
          <w:szCs w:val="24"/>
          <w:lang w:eastAsia="ko-KR"/>
        </w:rPr>
        <w:t xml:space="preserve"> </w:t>
      </w:r>
      <w:r w:rsidRPr="00E65175">
        <w:rPr>
          <w:rFonts w:ascii="Calibri" w:eastAsia="Malgun Gothic" w:hAnsi="Calibri" w:cs="Calibri"/>
          <w:b/>
          <w:sz w:val="24"/>
          <w:szCs w:val="24"/>
          <w:lang w:eastAsia="ko-KR"/>
        </w:rPr>
        <w:t>Social</w:t>
      </w:r>
      <w:r w:rsidRPr="00E65175">
        <w:rPr>
          <w:rFonts w:ascii="Calibri" w:eastAsia="Malgun Gothic" w:hAnsi="Calibri" w:cs="Calibri"/>
          <w:b/>
          <w:spacing w:val="-4"/>
          <w:sz w:val="24"/>
          <w:szCs w:val="24"/>
          <w:lang w:eastAsia="ko-KR"/>
        </w:rPr>
        <w:t xml:space="preserve"> </w:t>
      </w:r>
      <w:r w:rsidRPr="00E65175">
        <w:rPr>
          <w:rFonts w:ascii="Calibri" w:eastAsia="Malgun Gothic" w:hAnsi="Calibri" w:cs="Calibri"/>
          <w:b/>
          <w:sz w:val="24"/>
          <w:szCs w:val="24"/>
          <w:lang w:eastAsia="ko-KR"/>
        </w:rPr>
        <w:t>Policy:</w:t>
      </w:r>
      <w:r w:rsidRPr="00E65175">
        <w:rPr>
          <w:rFonts w:ascii="Calibri" w:eastAsia="Malgun Gothic" w:hAnsi="Calibri" w:cs="Calibri"/>
          <w:b/>
          <w:spacing w:val="-4"/>
          <w:sz w:val="24"/>
          <w:szCs w:val="24"/>
          <w:lang w:eastAsia="ko-KR"/>
        </w:rPr>
        <w:t xml:space="preserve"> </w:t>
      </w:r>
      <w:r w:rsidRPr="00E65175">
        <w:rPr>
          <w:rFonts w:ascii="Calibri" w:eastAsia="Malgun Gothic" w:hAnsi="Calibri" w:cs="Calibri"/>
          <w:sz w:val="24"/>
          <w:szCs w:val="24"/>
          <w:lang w:eastAsia="ko-KR"/>
        </w:rPr>
        <w:t>Issues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problems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in social welfare policy; research focus on policy formulation. Focuses on research design of projects focused on policy-relevant questions.</w:t>
      </w:r>
    </w:p>
    <w:p w14:paraId="248D10DA" w14:textId="77777777" w:rsidR="00E65175" w:rsidRPr="00E65175" w:rsidRDefault="00E65175" w:rsidP="00E65175">
      <w:pPr>
        <w:adjustRightInd w:val="0"/>
        <w:snapToGrid w:val="0"/>
        <w:spacing w:after="160"/>
        <w:ind w:left="840" w:right="224"/>
        <w:jc w:val="both"/>
        <w:rPr>
          <w:rFonts w:ascii="Calibri" w:eastAsia="Malgun Gothic" w:hAnsi="Calibri" w:cs="Calibri"/>
          <w:sz w:val="24"/>
          <w:szCs w:val="24"/>
          <w:lang w:eastAsia="ko-KR"/>
        </w:rPr>
      </w:pPr>
      <w:r w:rsidRPr="00E65175">
        <w:rPr>
          <w:rFonts w:ascii="Calibri" w:eastAsia="Malgun Gothic" w:hAnsi="Calibri" w:cs="Calibri"/>
          <w:b/>
          <w:sz w:val="24"/>
          <w:szCs w:val="24"/>
          <w:lang w:eastAsia="ko-KR"/>
        </w:rPr>
        <w:t>SW 7204 Issues and</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Research Problems in</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Social</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Work</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Intervention</w:t>
      </w:r>
      <w:r w:rsidRPr="00E65175">
        <w:rPr>
          <w:rFonts w:ascii="Calibri" w:eastAsia="Malgun Gothic" w:hAnsi="Calibri" w:cs="Calibri"/>
          <w:sz w:val="24"/>
          <w:szCs w:val="24"/>
          <w:lang w:eastAsia="ko-KR"/>
        </w:rPr>
        <w: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Social work intervention</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individuals,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families,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groups,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communities;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formulation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 development of problem-solving research agendas. Focuses on research design of projects conceptualizing and testing interventions.</w:t>
      </w:r>
    </w:p>
    <w:p w14:paraId="52CC423A" w14:textId="77777777" w:rsidR="00E65175" w:rsidRPr="00E65175" w:rsidRDefault="00E65175" w:rsidP="00E65175">
      <w:pPr>
        <w:adjustRightInd w:val="0"/>
        <w:snapToGrid w:val="0"/>
        <w:spacing w:after="120"/>
        <w:ind w:left="840" w:right="220"/>
        <w:rPr>
          <w:rFonts w:ascii="Calibri" w:eastAsia="Malgun Gothic" w:hAnsi="Calibri" w:cs="Calibri"/>
          <w:sz w:val="24"/>
          <w:szCs w:val="24"/>
          <w:lang w:eastAsia="ko-KR"/>
        </w:rPr>
      </w:pPr>
      <w:r w:rsidRPr="00E65175">
        <w:rPr>
          <w:rFonts w:ascii="Calibri" w:eastAsia="Malgun Gothic" w:hAnsi="Calibri" w:cs="Calibri"/>
          <w:b/>
          <w:sz w:val="24"/>
          <w:szCs w:val="24"/>
          <w:lang w:eastAsia="ko-KR"/>
        </w:rPr>
        <w:t xml:space="preserve">SW 7207 Integrative Seminar: </w:t>
      </w:r>
      <w:r w:rsidRPr="00E65175">
        <w:rPr>
          <w:rFonts w:ascii="Calibri" w:eastAsia="Malgun Gothic" w:hAnsi="Calibri" w:cs="Calibri"/>
          <w:sz w:val="24"/>
          <w:szCs w:val="24"/>
          <w:lang w:eastAsia="ko-KR"/>
        </w:rPr>
        <w:t>Development of research questions and hypotheses, and initial drafts of the dissertation proposal, including introduction, literature review, and methodology sections.</w:t>
      </w:r>
    </w:p>
    <w:p w14:paraId="01158C68" w14:textId="77777777" w:rsidR="00E65175" w:rsidRPr="00E65175" w:rsidRDefault="00E65175" w:rsidP="00E65175">
      <w:pPr>
        <w:adjustRightInd w:val="0"/>
        <w:snapToGrid w:val="0"/>
        <w:spacing w:after="120"/>
        <w:ind w:left="840" w:right="220"/>
        <w:rPr>
          <w:rFonts w:ascii="Calibri" w:eastAsia="Malgun Gothic" w:hAnsi="Calibri" w:cs="Calibri"/>
          <w:sz w:val="24"/>
          <w:szCs w:val="24"/>
          <w:lang w:eastAsia="ko-KR"/>
        </w:rPr>
      </w:pPr>
      <w:r w:rsidRPr="00E65175">
        <w:rPr>
          <w:rFonts w:ascii="Calibri" w:eastAsia="Malgun Gothic" w:hAnsi="Calibri" w:cs="Calibri"/>
          <w:b/>
          <w:bCs/>
          <w:sz w:val="24"/>
          <w:szCs w:val="24"/>
          <w:lang w:eastAsia="ko-KR"/>
        </w:rPr>
        <w:t>SW 7208 Theories in Social Work:</w:t>
      </w:r>
      <w:r w:rsidRPr="00E65175">
        <w:rPr>
          <w:rFonts w:ascii="Arial" w:eastAsia="Arial" w:hAnsi="Arial" w:cs="Arial"/>
          <w:color w:val="111111"/>
          <w:sz w:val="20"/>
        </w:rPr>
        <w:t xml:space="preserve"> </w:t>
      </w:r>
      <w:r w:rsidRPr="00E65175">
        <w:rPr>
          <w:rFonts w:ascii="Calibri" w:eastAsia="Malgun Gothic" w:hAnsi="Calibri" w:cs="Calibri"/>
          <w:sz w:val="24"/>
          <w:szCs w:val="24"/>
          <w:lang w:eastAsia="ko-KR"/>
        </w:rPr>
        <w:t xml:space="preserve">Critical analysis and discussion of the epistemological, philosophical, theoretical, empirical, and practical foundations of social work. </w:t>
      </w:r>
    </w:p>
    <w:p w14:paraId="32B82363" w14:textId="77777777" w:rsidR="00E65175" w:rsidRPr="00E65175" w:rsidRDefault="00E65175" w:rsidP="00E65175">
      <w:pPr>
        <w:widowControl w:val="0"/>
        <w:autoSpaceDE w:val="0"/>
        <w:autoSpaceDN w:val="0"/>
        <w:spacing w:after="240"/>
        <w:ind w:left="840"/>
        <w:jc w:val="center"/>
        <w:outlineLvl w:val="1"/>
        <w:rPr>
          <w:rFonts w:ascii="Calibri" w:eastAsia="Calibri" w:hAnsi="Calibri" w:cs="Calibri"/>
          <w:b/>
          <w:bCs/>
          <w:sz w:val="24"/>
          <w:szCs w:val="24"/>
        </w:rPr>
      </w:pPr>
      <w:bookmarkStart w:id="8" w:name="Research_Methods_and_Statistics_and_Inte"/>
      <w:bookmarkEnd w:id="8"/>
      <w:r w:rsidRPr="00E65175">
        <w:rPr>
          <w:rFonts w:ascii="Calibri" w:eastAsia="Calibri" w:hAnsi="Calibri" w:cs="Calibri"/>
          <w:b/>
          <w:bCs/>
          <w:sz w:val="24"/>
          <w:szCs w:val="24"/>
        </w:rPr>
        <w:t>Area 2: Research Methods &amp; Statistics Courses (15 credit hours</w:t>
      </w:r>
      <w:r w:rsidRPr="00E65175">
        <w:rPr>
          <w:rFonts w:ascii="Calibri" w:eastAsia="Calibri" w:hAnsi="Calibri" w:cs="Calibri"/>
          <w:b/>
          <w:bCs/>
          <w:spacing w:val="-2"/>
          <w:sz w:val="24"/>
          <w:szCs w:val="24"/>
        </w:rPr>
        <w:t xml:space="preserve"> MINIMUM)</w:t>
      </w:r>
    </w:p>
    <w:p w14:paraId="5D3249E2" w14:textId="77777777" w:rsidR="00E65175" w:rsidRPr="00E65175" w:rsidRDefault="00E65175" w:rsidP="00E65175">
      <w:pPr>
        <w:adjustRightInd w:val="0"/>
        <w:snapToGrid w:val="0"/>
        <w:spacing w:after="120"/>
        <w:ind w:left="120"/>
        <w:rPr>
          <w:rFonts w:ascii="Calibri" w:eastAsia="Malgun Gothic" w:hAnsi="Calibri" w:cs="Calibri"/>
          <w:sz w:val="24"/>
          <w:szCs w:val="24"/>
          <w:lang w:eastAsia="ko-KR"/>
        </w:rPr>
      </w:pPr>
      <w:r w:rsidRPr="00E65175">
        <w:rPr>
          <w:rFonts w:ascii="Calibri" w:eastAsia="Malgun Gothic" w:hAnsi="Calibri" w:cs="Calibri"/>
          <w:w w:val="105"/>
          <w:sz w:val="24"/>
          <w:szCs w:val="24"/>
          <w:lang w:eastAsia="ko-KR"/>
        </w:rPr>
        <w:t xml:space="preserve">A </w:t>
      </w:r>
      <w:r w:rsidRPr="00E65175">
        <w:rPr>
          <w:rFonts w:ascii="Calibri" w:eastAsia="Malgun Gothic" w:hAnsi="Calibri" w:cs="Calibri"/>
          <w:w w:val="105"/>
          <w:sz w:val="24"/>
          <w:szCs w:val="24"/>
          <w:u w:val="single"/>
          <w:lang w:eastAsia="ko-KR"/>
        </w:rPr>
        <w:t>MINIMUM</w:t>
      </w:r>
      <w:r w:rsidRPr="00E65175">
        <w:rPr>
          <w:rFonts w:ascii="Calibri" w:eastAsia="Malgun Gothic" w:hAnsi="Calibri" w:cs="Calibri"/>
          <w:w w:val="105"/>
          <w:sz w:val="24"/>
          <w:szCs w:val="24"/>
          <w:lang w:eastAsia="ko-KR"/>
        </w:rPr>
        <w:t xml:space="preserve"> of 15</w:t>
      </w:r>
      <w:r w:rsidRPr="00E65175">
        <w:rPr>
          <w:rFonts w:ascii="Calibri" w:eastAsia="Malgun Gothic" w:hAnsi="Calibri" w:cs="Calibri"/>
          <w:spacing w:val="-6"/>
          <w:w w:val="105"/>
          <w:sz w:val="24"/>
          <w:szCs w:val="24"/>
          <w:lang w:eastAsia="ko-KR"/>
        </w:rPr>
        <w:t xml:space="preserve"> </w:t>
      </w:r>
      <w:r w:rsidRPr="00E65175">
        <w:rPr>
          <w:rFonts w:ascii="Calibri" w:eastAsia="Malgun Gothic" w:hAnsi="Calibri" w:cs="Calibri"/>
          <w:w w:val="105"/>
          <w:sz w:val="24"/>
          <w:szCs w:val="24"/>
          <w:lang w:eastAsia="ko-KR"/>
        </w:rPr>
        <w:t>credit</w:t>
      </w:r>
      <w:r w:rsidRPr="00E65175">
        <w:rPr>
          <w:rFonts w:ascii="Calibri" w:eastAsia="Malgun Gothic" w:hAnsi="Calibri" w:cs="Calibri"/>
          <w:spacing w:val="-6"/>
          <w:w w:val="105"/>
          <w:sz w:val="24"/>
          <w:szCs w:val="24"/>
          <w:lang w:eastAsia="ko-KR"/>
        </w:rPr>
        <w:t xml:space="preserve"> </w:t>
      </w:r>
      <w:r w:rsidRPr="00E65175">
        <w:rPr>
          <w:rFonts w:ascii="Calibri" w:eastAsia="Malgun Gothic" w:hAnsi="Calibri" w:cs="Calibri"/>
          <w:w w:val="105"/>
          <w:sz w:val="24"/>
          <w:szCs w:val="24"/>
          <w:lang w:eastAsia="ko-KR"/>
        </w:rPr>
        <w:t>hours</w:t>
      </w:r>
      <w:r w:rsidRPr="00E65175">
        <w:rPr>
          <w:rFonts w:ascii="Calibri" w:eastAsia="Malgun Gothic" w:hAnsi="Calibri" w:cs="Calibri"/>
          <w:spacing w:val="-6"/>
          <w:w w:val="105"/>
          <w:sz w:val="24"/>
          <w:szCs w:val="24"/>
          <w:lang w:eastAsia="ko-KR"/>
        </w:rPr>
        <w:t xml:space="preserve"> in research methods and statistical analysis.</w:t>
      </w:r>
    </w:p>
    <w:p w14:paraId="6D493BED" w14:textId="77777777" w:rsidR="00E65175" w:rsidRPr="00E65175" w:rsidRDefault="00E65175" w:rsidP="00E65175">
      <w:pPr>
        <w:adjustRightInd w:val="0"/>
        <w:snapToGrid w:val="0"/>
        <w:spacing w:after="120"/>
        <w:ind w:left="1555"/>
        <w:rPr>
          <w:rFonts w:ascii="Calibri" w:eastAsia="Malgun Gothic" w:hAnsi="Calibri" w:cs="Calibri"/>
          <w:sz w:val="24"/>
          <w:szCs w:val="24"/>
          <w:lang w:eastAsia="ko-KR"/>
        </w:rPr>
      </w:pPr>
      <w:bookmarkStart w:id="9" w:name="Research_Methods_and_Statistics"/>
      <w:bookmarkEnd w:id="9"/>
      <w:r w:rsidRPr="00E65175">
        <w:rPr>
          <w:rFonts w:ascii="Calibri" w:eastAsia="Malgun Gothic" w:hAnsi="Calibri" w:cs="Calibri"/>
          <w:b/>
          <w:sz w:val="24"/>
          <w:szCs w:val="24"/>
          <w:lang w:eastAsia="ko-KR"/>
        </w:rPr>
        <w:t>Stats</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1:</w:t>
      </w:r>
      <w:r w:rsidRPr="00E65175">
        <w:rPr>
          <w:rFonts w:ascii="Calibri" w:eastAsia="Malgun Gothic" w:hAnsi="Calibri" w:cs="Calibri"/>
          <w:b/>
          <w:spacing w:val="50"/>
          <w:sz w:val="24"/>
          <w:szCs w:val="24"/>
          <w:lang w:eastAsia="ko-KR"/>
        </w:rPr>
        <w:t xml:space="preserve"> </w:t>
      </w:r>
      <w:r w:rsidRPr="00E65175">
        <w:rPr>
          <w:rFonts w:ascii="Calibri" w:eastAsia="Malgun Gothic" w:hAnsi="Calibri" w:cs="Calibri"/>
          <w:sz w:val="24"/>
          <w:szCs w:val="24"/>
          <w:lang w:eastAsia="ko-KR"/>
        </w:rPr>
        <w:t>Taken</w:t>
      </w:r>
      <w:r w:rsidRPr="00E65175">
        <w:rPr>
          <w:rFonts w:ascii="Calibri" w:eastAsia="Malgun Gothic" w:hAnsi="Calibri" w:cs="Calibri"/>
          <w:spacing w:val="-1"/>
          <w:sz w:val="24"/>
          <w:szCs w:val="24"/>
          <w:lang w:eastAsia="ko-KR"/>
        </w:rPr>
        <w:t xml:space="preserve"> </w:t>
      </w:r>
      <w:r w:rsidRPr="00E65175">
        <w:rPr>
          <w:rFonts w:ascii="Calibri" w:eastAsia="Malgun Gothic" w:hAnsi="Calibri" w:cs="Calibri"/>
          <w:sz w:val="24"/>
          <w:szCs w:val="24"/>
          <w:lang w:eastAsia="ko-KR"/>
        </w:rPr>
        <w:t>outside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1"/>
          <w:sz w:val="24"/>
          <w:szCs w:val="24"/>
          <w:lang w:eastAsia="ko-KR"/>
        </w:rPr>
        <w:t xml:space="preserve"> </w:t>
      </w:r>
      <w:r w:rsidRPr="00E65175">
        <w:rPr>
          <w:rFonts w:ascii="Calibri" w:eastAsia="Malgun Gothic" w:hAnsi="Calibri" w:cs="Calibri"/>
          <w:sz w:val="24"/>
          <w:szCs w:val="24"/>
          <w:lang w:eastAsia="ko-KR"/>
        </w:rPr>
        <w:t>department</w:t>
      </w:r>
      <w:r w:rsidRPr="00E65175">
        <w:rPr>
          <w:rFonts w:ascii="Calibri" w:eastAsia="Malgun Gothic" w:hAnsi="Calibri" w:cs="Calibri"/>
          <w:spacing w:val="-1"/>
          <w:sz w:val="24"/>
          <w:szCs w:val="24"/>
          <w:lang w:eastAsia="ko-KR"/>
        </w:rPr>
        <w:t xml:space="preserve"> </w:t>
      </w:r>
      <w:r w:rsidRPr="00E65175">
        <w:rPr>
          <w:rFonts w:ascii="Calibri" w:eastAsia="Malgun Gothic" w:hAnsi="Calibri" w:cs="Calibri"/>
          <w:sz w:val="24"/>
          <w:szCs w:val="24"/>
          <w:lang w:eastAsia="ko-KR"/>
        </w:rPr>
        <w:t>(e.g.,</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ELRC</w:t>
      </w:r>
      <w:r w:rsidRPr="00E65175">
        <w:rPr>
          <w:rFonts w:ascii="Calibri" w:eastAsia="Malgun Gothic" w:hAnsi="Calibri" w:cs="Calibri"/>
          <w:spacing w:val="-31"/>
          <w:sz w:val="24"/>
          <w:szCs w:val="24"/>
          <w:lang w:eastAsia="ko-KR"/>
        </w:rPr>
        <w:t xml:space="preserve"> </w:t>
      </w:r>
      <w:r w:rsidRPr="00E65175">
        <w:rPr>
          <w:rFonts w:ascii="Calibri" w:eastAsia="Malgun Gothic" w:hAnsi="Calibri" w:cs="Calibri"/>
          <w:spacing w:val="-2"/>
          <w:sz w:val="24"/>
          <w:szCs w:val="24"/>
          <w:lang w:eastAsia="ko-KR"/>
        </w:rPr>
        <w:t>7006,</w:t>
      </w:r>
      <w:r w:rsidRPr="00E65175">
        <w:rPr>
          <w:rFonts w:ascii="Calibri" w:eastAsia="Malgun Gothic" w:hAnsi="Calibri" w:cs="Calibri"/>
          <w:sz w:val="24"/>
          <w:szCs w:val="24"/>
          <w:lang w:eastAsia="ko-KR"/>
        </w:rPr>
        <w:t xml:space="preserve"> POLI</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7962, SOCL 7201</w:t>
      </w:r>
      <w:r w:rsidRPr="00E65175">
        <w:rPr>
          <w:rFonts w:ascii="Calibri" w:eastAsia="Malgun Gothic" w:hAnsi="Calibri" w:cs="Calibri"/>
          <w:spacing w:val="-2"/>
          <w:sz w:val="24"/>
          <w:szCs w:val="24"/>
          <w:lang w:eastAsia="ko-KR"/>
        </w:rPr>
        <w:t>)</w:t>
      </w:r>
    </w:p>
    <w:p w14:paraId="2D8CECEF" w14:textId="77777777" w:rsidR="00E65175" w:rsidRPr="00E65175" w:rsidRDefault="00E65175" w:rsidP="00E65175">
      <w:pPr>
        <w:adjustRightInd w:val="0"/>
        <w:snapToGrid w:val="0"/>
        <w:spacing w:after="120"/>
        <w:ind w:left="1555"/>
        <w:rPr>
          <w:rFonts w:ascii="Calibri" w:eastAsia="Malgun Gothic" w:hAnsi="Calibri" w:cs="Calibri"/>
          <w:spacing w:val="-2"/>
          <w:sz w:val="24"/>
          <w:szCs w:val="24"/>
          <w:lang w:eastAsia="ko-KR"/>
        </w:rPr>
      </w:pPr>
      <w:r w:rsidRPr="00E65175">
        <w:rPr>
          <w:rFonts w:ascii="Calibri" w:eastAsia="Malgun Gothic" w:hAnsi="Calibri" w:cs="Calibri"/>
          <w:b/>
          <w:sz w:val="24"/>
          <w:szCs w:val="24"/>
          <w:lang w:eastAsia="ko-KR"/>
        </w:rPr>
        <w:t>Stats</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2:</w:t>
      </w:r>
      <w:r w:rsidRPr="00E65175">
        <w:rPr>
          <w:rFonts w:ascii="Calibri" w:eastAsia="Malgun Gothic" w:hAnsi="Calibri" w:cs="Calibri"/>
          <w:b/>
          <w:spacing w:val="50"/>
          <w:sz w:val="24"/>
          <w:szCs w:val="24"/>
          <w:lang w:eastAsia="ko-KR"/>
        </w:rPr>
        <w:t xml:space="preserve"> </w:t>
      </w:r>
      <w:r w:rsidRPr="00E65175">
        <w:rPr>
          <w:rFonts w:ascii="Calibri" w:eastAsia="Malgun Gothic" w:hAnsi="Calibri" w:cs="Calibri"/>
          <w:sz w:val="24"/>
          <w:szCs w:val="24"/>
          <w:lang w:eastAsia="ko-KR"/>
        </w:rPr>
        <w:t>Taken</w:t>
      </w:r>
      <w:r w:rsidRPr="00E65175">
        <w:rPr>
          <w:rFonts w:ascii="Calibri" w:eastAsia="Malgun Gothic" w:hAnsi="Calibri" w:cs="Calibri"/>
          <w:spacing w:val="-1"/>
          <w:sz w:val="24"/>
          <w:szCs w:val="24"/>
          <w:lang w:eastAsia="ko-KR"/>
        </w:rPr>
        <w:t xml:space="preserve"> </w:t>
      </w:r>
      <w:r w:rsidRPr="00E65175">
        <w:rPr>
          <w:rFonts w:ascii="Calibri" w:eastAsia="Malgun Gothic" w:hAnsi="Calibri" w:cs="Calibri"/>
          <w:sz w:val="24"/>
          <w:szCs w:val="24"/>
          <w:lang w:eastAsia="ko-KR"/>
        </w:rPr>
        <w:t>outside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 department</w:t>
      </w:r>
      <w:r w:rsidRPr="00E65175">
        <w:rPr>
          <w:rFonts w:ascii="Calibri" w:eastAsia="Malgun Gothic" w:hAnsi="Calibri" w:cs="Calibri"/>
          <w:spacing w:val="-1"/>
          <w:sz w:val="24"/>
          <w:szCs w:val="24"/>
          <w:lang w:eastAsia="ko-KR"/>
        </w:rPr>
        <w:t xml:space="preserve"> </w:t>
      </w:r>
      <w:r w:rsidRPr="00E65175">
        <w:rPr>
          <w:rFonts w:ascii="Calibri" w:eastAsia="Malgun Gothic" w:hAnsi="Calibri" w:cs="Calibri"/>
          <w:sz w:val="24"/>
          <w:szCs w:val="24"/>
          <w:lang w:eastAsia="ko-KR"/>
        </w:rPr>
        <w:t>(e.g.</w:t>
      </w:r>
      <w:proofErr w:type="gramStart"/>
      <w:r w:rsidRPr="00E65175">
        <w:rPr>
          <w:rFonts w:ascii="Calibri" w:eastAsia="Malgun Gothic" w:hAnsi="Calibri" w:cs="Calibri"/>
          <w:sz w:val="24"/>
          <w:szCs w:val="24"/>
          <w:lang w:eastAsia="ko-KR"/>
        </w:rPr>
        <w: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ELRC</w:t>
      </w:r>
      <w:proofErr w:type="gramEnd"/>
      <w:r w:rsidRPr="00E65175">
        <w:rPr>
          <w:rFonts w:ascii="Calibri" w:eastAsia="Malgun Gothic" w:hAnsi="Calibri" w:cs="Calibri"/>
          <w:spacing w:val="-31"/>
          <w:sz w:val="24"/>
          <w:szCs w:val="24"/>
          <w:lang w:eastAsia="ko-KR"/>
        </w:rPr>
        <w:t xml:space="preserve"> </w:t>
      </w:r>
      <w:r w:rsidRPr="00E65175">
        <w:rPr>
          <w:rFonts w:ascii="Calibri" w:eastAsia="Malgun Gothic" w:hAnsi="Calibri" w:cs="Calibri"/>
          <w:spacing w:val="-2"/>
          <w:sz w:val="24"/>
          <w:szCs w:val="24"/>
          <w:lang w:eastAsia="ko-KR"/>
        </w:rPr>
        <w:t xml:space="preserve">7016, </w:t>
      </w:r>
      <w:r w:rsidRPr="00E65175">
        <w:rPr>
          <w:rFonts w:ascii="Calibri" w:eastAsia="Malgun Gothic" w:hAnsi="Calibri" w:cs="Calibri"/>
          <w:sz w:val="24"/>
          <w:szCs w:val="24"/>
          <w:lang w:eastAsia="ko-KR"/>
        </w:rPr>
        <w:t>POLI</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7963, SOCL 7203</w:t>
      </w:r>
      <w:r w:rsidRPr="00E65175">
        <w:rPr>
          <w:rFonts w:ascii="Calibri" w:eastAsia="Malgun Gothic" w:hAnsi="Calibri" w:cs="Calibri"/>
          <w:spacing w:val="-2"/>
          <w:sz w:val="24"/>
          <w:szCs w:val="24"/>
          <w:lang w:eastAsia="ko-KR"/>
        </w:rPr>
        <w:t>)</w:t>
      </w:r>
    </w:p>
    <w:p w14:paraId="126A4DCA" w14:textId="77777777" w:rsidR="00E65175" w:rsidRPr="00E65175" w:rsidRDefault="00E65175" w:rsidP="00E65175">
      <w:pPr>
        <w:keepNext/>
        <w:adjustRightInd w:val="0"/>
        <w:snapToGrid w:val="0"/>
        <w:spacing w:after="120"/>
        <w:ind w:left="1555"/>
        <w:outlineLvl w:val="7"/>
        <w:rPr>
          <w:rFonts w:ascii="Calibri" w:eastAsia="Malgun Gothic" w:hAnsi="Calibri" w:cs="Calibri"/>
          <w:spacing w:val="-2"/>
          <w:sz w:val="24"/>
          <w:szCs w:val="24"/>
          <w:lang w:eastAsia="ko-KR"/>
        </w:rPr>
      </w:pPr>
      <w:r w:rsidRPr="00E65175">
        <w:rPr>
          <w:rFonts w:ascii="Calibri" w:eastAsia="Malgun Gothic" w:hAnsi="Calibri" w:cs="Calibri"/>
          <w:b/>
          <w:bCs/>
          <w:spacing w:val="-2"/>
          <w:sz w:val="24"/>
          <w:szCs w:val="24"/>
          <w:lang w:eastAsia="ko-KR"/>
        </w:rPr>
        <w:t xml:space="preserve">Qualitative Research Methodologies: </w:t>
      </w:r>
      <w:r w:rsidRPr="00E65175">
        <w:rPr>
          <w:rFonts w:ascii="Calibri" w:eastAsia="Malgun Gothic" w:hAnsi="Calibri" w:cs="Calibri"/>
          <w:spacing w:val="-2"/>
          <w:sz w:val="24"/>
          <w:szCs w:val="24"/>
          <w:lang w:eastAsia="ko-KR"/>
        </w:rPr>
        <w:t>Taken outside of department (e.g., ELRC 7243, MC 7014, SOCL 7213)</w:t>
      </w:r>
    </w:p>
    <w:p w14:paraId="1337045E" w14:textId="77777777" w:rsidR="00E65175" w:rsidRPr="00E65175" w:rsidRDefault="00E65175" w:rsidP="00E65175">
      <w:pPr>
        <w:keepNext/>
        <w:adjustRightInd w:val="0"/>
        <w:snapToGrid w:val="0"/>
        <w:spacing w:after="120"/>
        <w:ind w:left="1555"/>
        <w:outlineLvl w:val="7"/>
        <w:rPr>
          <w:rFonts w:ascii="Calibri" w:eastAsia="Malgun Gothic" w:hAnsi="Calibri" w:cs="Calibri"/>
          <w:spacing w:val="-2"/>
          <w:sz w:val="24"/>
          <w:szCs w:val="24"/>
          <w:lang w:eastAsia="ko-KR"/>
        </w:rPr>
      </w:pPr>
      <w:r w:rsidRPr="00E65175">
        <w:rPr>
          <w:rFonts w:ascii="Calibri" w:eastAsia="Malgun Gothic" w:hAnsi="Calibri" w:cs="Calibri"/>
          <w:b/>
          <w:bCs/>
          <w:spacing w:val="-2"/>
          <w:sz w:val="24"/>
          <w:szCs w:val="24"/>
          <w:lang w:eastAsia="ko-KR"/>
        </w:rPr>
        <w:t xml:space="preserve">SW 7206 Research Practicum: </w:t>
      </w:r>
      <w:r w:rsidRPr="00E65175">
        <w:rPr>
          <w:rFonts w:ascii="Calibri" w:eastAsia="Malgun Gothic" w:hAnsi="Calibri" w:cs="Calibri"/>
          <w:spacing w:val="-2"/>
          <w:sz w:val="24"/>
          <w:szCs w:val="24"/>
          <w:lang w:eastAsia="ko-KR"/>
        </w:rPr>
        <w:t xml:space="preserve">No more than 6 hours can be taken in one semester. Can be </w:t>
      </w:r>
      <w:proofErr w:type="gramStart"/>
      <w:r w:rsidRPr="00E65175">
        <w:rPr>
          <w:rFonts w:ascii="Calibri" w:eastAsia="Malgun Gothic" w:hAnsi="Calibri" w:cs="Calibri"/>
          <w:spacing w:val="-2"/>
          <w:sz w:val="24"/>
          <w:szCs w:val="24"/>
          <w:lang w:eastAsia="ko-KR"/>
        </w:rPr>
        <w:tab/>
        <w:t xml:space="preserve">  repeated</w:t>
      </w:r>
      <w:proofErr w:type="gramEnd"/>
      <w:r w:rsidRPr="00E65175">
        <w:rPr>
          <w:rFonts w:ascii="Calibri" w:eastAsia="Malgun Gothic" w:hAnsi="Calibri" w:cs="Calibri"/>
          <w:spacing w:val="-2"/>
          <w:sz w:val="24"/>
          <w:szCs w:val="24"/>
          <w:lang w:eastAsia="ko-KR"/>
        </w:rPr>
        <w:t xml:space="preserve"> for up to 9 credit hours. Supervised research experience; demonstration of </w:t>
      </w:r>
      <w:proofErr w:type="gramStart"/>
      <w:r w:rsidRPr="00E65175">
        <w:rPr>
          <w:rFonts w:ascii="Calibri" w:eastAsia="Malgun Gothic" w:hAnsi="Calibri" w:cs="Calibri"/>
          <w:spacing w:val="-2"/>
          <w:sz w:val="24"/>
          <w:szCs w:val="24"/>
          <w:lang w:eastAsia="ko-KR"/>
        </w:rPr>
        <w:tab/>
        <w:t xml:space="preserve">  collaborative</w:t>
      </w:r>
      <w:proofErr w:type="gramEnd"/>
      <w:r w:rsidRPr="00E65175">
        <w:rPr>
          <w:rFonts w:ascii="Calibri" w:eastAsia="Malgun Gothic" w:hAnsi="Calibri" w:cs="Calibri"/>
          <w:spacing w:val="-2"/>
          <w:sz w:val="24"/>
          <w:szCs w:val="24"/>
          <w:lang w:eastAsia="ko-KR"/>
        </w:rPr>
        <w:t xml:space="preserve"> and/or independent research.</w:t>
      </w:r>
    </w:p>
    <w:p w14:paraId="40AF56A7" w14:textId="77777777" w:rsidR="00E65175" w:rsidRPr="00E65175" w:rsidRDefault="00E65175" w:rsidP="00E65175">
      <w:pPr>
        <w:keepNext/>
        <w:adjustRightInd w:val="0"/>
        <w:snapToGrid w:val="0"/>
        <w:spacing w:after="120"/>
        <w:ind w:left="1555"/>
        <w:outlineLvl w:val="7"/>
        <w:rPr>
          <w:rFonts w:ascii="Calibri" w:eastAsia="Malgun Gothic" w:hAnsi="Calibri" w:cs="Calibri"/>
          <w:b/>
          <w:bCs/>
          <w:spacing w:val="-2"/>
          <w:sz w:val="24"/>
          <w:szCs w:val="24"/>
          <w:lang w:eastAsia="ko-KR"/>
        </w:rPr>
      </w:pPr>
      <w:r w:rsidRPr="00E65175">
        <w:rPr>
          <w:rFonts w:ascii="Calibri" w:eastAsia="Malgun Gothic" w:hAnsi="Calibri" w:cs="Calibri"/>
          <w:b/>
          <w:bCs/>
          <w:spacing w:val="-2"/>
          <w:sz w:val="24"/>
          <w:szCs w:val="24"/>
          <w:lang w:eastAsia="ko-KR"/>
        </w:rPr>
        <w:t xml:space="preserve">Advanced Research Methods: </w:t>
      </w:r>
      <w:r w:rsidRPr="00E65175">
        <w:rPr>
          <w:rFonts w:ascii="Calibri" w:eastAsia="Malgun Gothic" w:hAnsi="Calibri" w:cs="Calibri"/>
          <w:spacing w:val="-2"/>
          <w:sz w:val="24"/>
          <w:szCs w:val="24"/>
          <w:lang w:eastAsia="ko-KR"/>
        </w:rPr>
        <w:t>One additional research</w:t>
      </w:r>
      <w:r w:rsidRPr="00E65175">
        <w:rPr>
          <w:rFonts w:ascii="Calibri" w:eastAsia="Malgun Gothic" w:hAnsi="Calibri" w:cs="Calibri"/>
          <w:spacing w:val="-3"/>
          <w:sz w:val="24"/>
          <w:szCs w:val="24"/>
          <w:lang w:eastAsia="ko-KR"/>
        </w:rPr>
        <w:t xml:space="preserve"> or advanced statistics </w:t>
      </w:r>
      <w:r w:rsidRPr="00E65175">
        <w:rPr>
          <w:rFonts w:ascii="Calibri" w:eastAsia="Malgun Gothic" w:hAnsi="Calibri" w:cs="Calibri"/>
          <w:spacing w:val="-2"/>
          <w:sz w:val="24"/>
          <w:szCs w:val="24"/>
          <w:lang w:eastAsia="ko-KR"/>
        </w:rPr>
        <w:t>course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pacing w:val="-2"/>
          <w:sz w:val="24"/>
          <w:szCs w:val="24"/>
          <w:lang w:eastAsia="ko-KR"/>
        </w:rPr>
        <w:t>chosen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pacing w:val="-2"/>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pacing w:val="-2"/>
          <w:sz w:val="24"/>
          <w:szCs w:val="24"/>
          <w:lang w:eastAsia="ko-KR"/>
        </w:rPr>
        <w:t>consultation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pacing w:val="-2"/>
          <w:sz w:val="24"/>
          <w:szCs w:val="24"/>
          <w:lang w:eastAsia="ko-KR"/>
        </w:rPr>
        <w:t>with</w:t>
      </w:r>
      <w:r w:rsidRPr="00E65175">
        <w:rPr>
          <w:rFonts w:ascii="Calibri" w:eastAsia="Malgun Gothic" w:hAnsi="Calibri" w:cs="Calibri"/>
          <w:spacing w:val="-5"/>
          <w:sz w:val="24"/>
          <w:szCs w:val="24"/>
          <w:lang w:eastAsia="ko-KR"/>
        </w:rPr>
        <w:t xml:space="preserve"> Chair or Advisor </w:t>
      </w:r>
      <w:r w:rsidRPr="00E65175">
        <w:rPr>
          <w:rFonts w:ascii="Calibri" w:eastAsia="Malgun Gothic" w:hAnsi="Calibri" w:cs="Calibri"/>
          <w:spacing w:val="-2"/>
          <w:sz w:val="24"/>
          <w:szCs w:val="24"/>
          <w:lang w:eastAsia="ko-KR"/>
        </w:rPr>
        <w:t>and related to dissertation research (e. g., ELRC 7280 [Applied Research, Measurement &amp; Evaluation], MKT 7558 [Advanced S. E. M.], SOCL 7213 [Longitudinal/Spatial Data Analysis]</w:t>
      </w:r>
    </w:p>
    <w:p w14:paraId="219C099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br w:type="page"/>
      </w:r>
    </w:p>
    <w:p w14:paraId="7A2936FA" w14:textId="77777777" w:rsidR="00E65175" w:rsidRPr="00E65175" w:rsidRDefault="00E65175" w:rsidP="00E65175">
      <w:pPr>
        <w:widowControl w:val="0"/>
        <w:autoSpaceDE w:val="0"/>
        <w:autoSpaceDN w:val="0"/>
        <w:adjustRightInd w:val="0"/>
        <w:snapToGrid w:val="0"/>
        <w:jc w:val="center"/>
        <w:outlineLvl w:val="1"/>
        <w:rPr>
          <w:rFonts w:ascii="Calibri" w:eastAsia="Calibri" w:hAnsi="Calibri" w:cs="Calibri"/>
          <w:b/>
          <w:bCs/>
          <w:sz w:val="24"/>
          <w:szCs w:val="24"/>
        </w:rPr>
      </w:pPr>
      <w:r w:rsidRPr="00E65175">
        <w:rPr>
          <w:rFonts w:ascii="Calibri" w:eastAsia="Calibri" w:hAnsi="Calibri" w:cs="Calibri"/>
          <w:b/>
          <w:bCs/>
          <w:sz w:val="24"/>
          <w:szCs w:val="24"/>
        </w:rPr>
        <w:lastRenderedPageBreak/>
        <w:t>Area 3: Interdisciplinary</w:t>
      </w:r>
      <w:r w:rsidRPr="00E65175">
        <w:rPr>
          <w:rFonts w:ascii="Calibri" w:eastAsia="Calibri" w:hAnsi="Calibri" w:cs="Calibri"/>
          <w:b/>
          <w:bCs/>
          <w:spacing w:val="-3"/>
          <w:sz w:val="24"/>
          <w:szCs w:val="24"/>
        </w:rPr>
        <w:t xml:space="preserve"> </w:t>
      </w:r>
      <w:r w:rsidRPr="00E65175">
        <w:rPr>
          <w:rFonts w:ascii="Calibri" w:eastAsia="Calibri" w:hAnsi="Calibri" w:cs="Calibri"/>
          <w:b/>
          <w:bCs/>
          <w:sz w:val="24"/>
          <w:szCs w:val="24"/>
        </w:rPr>
        <w:t>Elective</w:t>
      </w:r>
      <w:r w:rsidRPr="00E65175">
        <w:rPr>
          <w:rFonts w:ascii="Calibri" w:eastAsia="Calibri" w:hAnsi="Calibri" w:cs="Calibri"/>
          <w:b/>
          <w:bCs/>
          <w:spacing w:val="-2"/>
          <w:sz w:val="24"/>
          <w:szCs w:val="24"/>
        </w:rPr>
        <w:t xml:space="preserve"> Courses </w:t>
      </w:r>
      <w:r w:rsidRPr="00E65175">
        <w:rPr>
          <w:rFonts w:ascii="Calibri" w:eastAsia="Calibri" w:hAnsi="Calibri" w:cs="Calibri"/>
          <w:b/>
          <w:bCs/>
          <w:sz w:val="24"/>
          <w:szCs w:val="24"/>
        </w:rPr>
        <w:t>(6</w:t>
      </w:r>
      <w:r w:rsidRPr="00E65175">
        <w:rPr>
          <w:rFonts w:ascii="Calibri" w:eastAsia="Calibri" w:hAnsi="Calibri" w:cs="Calibri"/>
          <w:b/>
          <w:bCs/>
          <w:spacing w:val="-5"/>
          <w:sz w:val="24"/>
          <w:szCs w:val="24"/>
        </w:rPr>
        <w:t xml:space="preserve"> </w:t>
      </w:r>
      <w:r w:rsidRPr="00E65175">
        <w:rPr>
          <w:rFonts w:ascii="Calibri" w:eastAsia="Calibri" w:hAnsi="Calibri" w:cs="Calibri"/>
          <w:b/>
          <w:bCs/>
          <w:sz w:val="24"/>
          <w:szCs w:val="24"/>
        </w:rPr>
        <w:t xml:space="preserve">credit </w:t>
      </w:r>
      <w:r w:rsidRPr="00E65175">
        <w:rPr>
          <w:rFonts w:ascii="Calibri" w:eastAsia="Calibri" w:hAnsi="Calibri" w:cs="Calibri"/>
          <w:b/>
          <w:bCs/>
          <w:spacing w:val="-2"/>
          <w:sz w:val="24"/>
          <w:szCs w:val="24"/>
        </w:rPr>
        <w:t>hours MINIMUM)</w:t>
      </w:r>
    </w:p>
    <w:p w14:paraId="1A2F1374" w14:textId="77777777" w:rsidR="00E65175" w:rsidRPr="00E65175" w:rsidRDefault="00E65175" w:rsidP="00E65175">
      <w:pPr>
        <w:adjustRightInd w:val="0"/>
        <w:snapToGrid w:val="0"/>
        <w:ind w:right="9"/>
        <w:rPr>
          <w:rFonts w:ascii="Calibri" w:eastAsia="Malgun Gothic" w:hAnsi="Calibri" w:cs="Calibri"/>
          <w:sz w:val="24"/>
          <w:szCs w:val="24"/>
          <w:lang w:eastAsia="ko-KR"/>
        </w:rPr>
      </w:pPr>
    </w:p>
    <w:p w14:paraId="1B09FBB8" w14:textId="77777777" w:rsidR="00E65175" w:rsidRPr="00E65175" w:rsidRDefault="00E65175" w:rsidP="00E65175">
      <w:pPr>
        <w:adjustRightInd w:val="0"/>
        <w:snapToGrid w:val="0"/>
        <w:ind w:right="9"/>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w:t>
      </w:r>
      <w:r w:rsidRPr="00E65175">
        <w:rPr>
          <w:rFonts w:ascii="Calibri" w:eastAsia="Malgun Gothic" w:hAnsi="Calibri" w:cs="Calibri"/>
          <w:sz w:val="24"/>
          <w:szCs w:val="24"/>
          <w:u w:val="single"/>
          <w:lang w:eastAsia="ko-KR"/>
        </w:rPr>
        <w:t>MINIMUM</w:t>
      </w:r>
      <w:r w:rsidRPr="00E65175">
        <w:rPr>
          <w:rFonts w:ascii="Calibri" w:eastAsia="Malgun Gothic" w:hAnsi="Calibri" w:cs="Calibri"/>
          <w:sz w:val="24"/>
          <w:szCs w:val="24"/>
          <w:lang w:eastAsia="ko-KR"/>
        </w:rPr>
        <w:t xml:space="preserve"> of 6 credit hours (2 courses) of elective, interdisciplinary coursework is required. </w:t>
      </w:r>
    </w:p>
    <w:p w14:paraId="690A8C9F" w14:textId="77777777" w:rsidR="00E65175" w:rsidRPr="00E65175" w:rsidRDefault="00E65175" w:rsidP="00E65175">
      <w:pPr>
        <w:adjustRightInd w:val="0"/>
        <w:snapToGrid w:val="0"/>
        <w:ind w:right="9"/>
        <w:rPr>
          <w:rFonts w:ascii="Calibri" w:eastAsia="Malgun Gothic" w:hAnsi="Calibri" w:cs="Calibri"/>
          <w:sz w:val="24"/>
          <w:szCs w:val="24"/>
          <w:lang w:eastAsia="ko-KR"/>
        </w:rPr>
      </w:pPr>
      <w:r w:rsidRPr="00E65175">
        <w:rPr>
          <w:rFonts w:ascii="Calibri" w:eastAsia="Malgun Gothic" w:hAnsi="Calibri" w:cs="Calibri"/>
          <w:sz w:val="24"/>
          <w:szCs w:val="24"/>
          <w:lang w:eastAsia="ko-KR"/>
        </w:rPr>
        <w:t>SW 7205 (</w:t>
      </w:r>
      <w:bookmarkStart w:id="10" w:name="_Hlk141352219"/>
      <w:r w:rsidRPr="00E65175">
        <w:rPr>
          <w:rFonts w:ascii="Calibri" w:eastAsia="Malgun Gothic" w:hAnsi="Calibri" w:cs="Calibri"/>
          <w:sz w:val="24"/>
          <w:szCs w:val="24"/>
          <w:lang w:eastAsia="ko-KR"/>
        </w:rPr>
        <w:t>Social Work Pedagogy and Teaching</w:t>
      </w:r>
      <w:bookmarkEnd w:id="10"/>
      <w:r w:rsidRPr="00E65175">
        <w:rPr>
          <w:rFonts w:ascii="Calibri" w:eastAsia="Malgun Gothic" w:hAnsi="Calibri" w:cs="Calibri"/>
          <w:sz w:val="24"/>
          <w:szCs w:val="24"/>
          <w:lang w:eastAsia="ko-KR"/>
        </w:rPr>
        <w:t xml:space="preserve">) is available to students who desire to </w:t>
      </w:r>
      <w:proofErr w:type="gramStart"/>
      <w:r w:rsidRPr="00E65175">
        <w:rPr>
          <w:rFonts w:ascii="Calibri" w:eastAsia="Malgun Gothic" w:hAnsi="Calibri" w:cs="Calibri"/>
          <w:sz w:val="24"/>
          <w:szCs w:val="24"/>
          <w:lang w:eastAsia="ko-KR"/>
        </w:rPr>
        <w:t>teach</w:t>
      </w:r>
      <w:proofErr w:type="gramEnd"/>
      <w:r w:rsidRPr="00E65175">
        <w:rPr>
          <w:rFonts w:ascii="Calibri" w:eastAsia="Malgun Gothic" w:hAnsi="Calibri" w:cs="Calibri"/>
          <w:sz w:val="24"/>
          <w:szCs w:val="24"/>
          <w:lang w:eastAsia="ko-KR"/>
        </w:rPr>
        <w:t xml:space="preserve"> and it is offered within the department.</w:t>
      </w:r>
    </w:p>
    <w:p w14:paraId="54C1943D" w14:textId="77777777" w:rsidR="00E65175" w:rsidRPr="00E65175" w:rsidRDefault="00E65175" w:rsidP="00E65175">
      <w:pPr>
        <w:adjustRightInd w:val="0"/>
        <w:snapToGrid w:val="0"/>
        <w:ind w:right="9"/>
        <w:rPr>
          <w:rFonts w:ascii="Calibri" w:eastAsia="Malgun Gothic" w:hAnsi="Calibri" w:cs="Calibri"/>
          <w:sz w:val="24"/>
          <w:szCs w:val="24"/>
          <w:lang w:eastAsia="ko-KR"/>
        </w:rPr>
      </w:pPr>
    </w:p>
    <w:p w14:paraId="2160D841" w14:textId="77777777" w:rsidR="00E65175" w:rsidRPr="00E65175" w:rsidRDefault="00E65175" w:rsidP="00E65175">
      <w:pPr>
        <w:adjustRightInd w:val="0"/>
        <w:snapToGrid w:val="0"/>
        <w:ind w:right="9"/>
        <w:rPr>
          <w:rFonts w:ascii="Calibri" w:eastAsia="Malgun Gothic" w:hAnsi="Calibri" w:cs="Calibri"/>
          <w:sz w:val="24"/>
          <w:szCs w:val="24"/>
          <w:lang w:eastAsia="ko-KR"/>
        </w:rPr>
      </w:pPr>
      <w:r w:rsidRPr="00E65175">
        <w:rPr>
          <w:rFonts w:ascii="Calibri" w:eastAsia="Malgun Gothic" w:hAnsi="Calibri" w:cs="Calibri"/>
          <w:sz w:val="24"/>
          <w:szCs w:val="24"/>
          <w:lang w:eastAsia="ko-KR"/>
        </w:rPr>
        <w:t>With an additional exception regarding non-MSW students (described in next paragraph), e</w:t>
      </w:r>
      <w:r w:rsidRPr="00E65175">
        <w:rPr>
          <w:rFonts w:ascii="Calibri" w:eastAsia="Malgun Gothic" w:hAnsi="Calibri" w:cs="Calibri"/>
          <w:spacing w:val="-2"/>
          <w:sz w:val="24"/>
          <w:szCs w:val="24"/>
          <w:lang w:eastAsia="ko-KR"/>
        </w:rPr>
        <w:t xml:space="preserve">lectives should be taken in departments outside the School of Social Work. Students may consider courses </w:t>
      </w:r>
      <w:r w:rsidRPr="00E65175">
        <w:rPr>
          <w:rFonts w:ascii="Calibri" w:eastAsia="Malgun Gothic" w:hAnsi="Calibri" w:cs="Calibri"/>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one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or</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more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 following disciplines: Anthropology, Economics, Education, Finance, History, Management, Marketing, Philosophy, Political Science, Psychology, and Sociology. Other disciplines not listed may also be considered with approval from the PhD Program Director.</w:t>
      </w:r>
    </w:p>
    <w:p w14:paraId="1B550544" w14:textId="77777777" w:rsidR="00E65175" w:rsidRPr="00E65175" w:rsidRDefault="00E65175" w:rsidP="00E65175">
      <w:pPr>
        <w:adjustRightInd w:val="0"/>
        <w:snapToGrid w:val="0"/>
        <w:ind w:right="9"/>
        <w:rPr>
          <w:rFonts w:ascii="Calibri" w:eastAsia="Malgun Gothic" w:hAnsi="Calibri" w:cs="Calibri"/>
          <w:sz w:val="24"/>
          <w:szCs w:val="24"/>
          <w:lang w:eastAsia="ko-KR"/>
        </w:rPr>
      </w:pPr>
    </w:p>
    <w:p w14:paraId="27B7B867" w14:textId="77777777" w:rsidR="00E65175" w:rsidRPr="00E65175" w:rsidRDefault="00E65175" w:rsidP="00E65175">
      <w:pPr>
        <w:adjustRightInd w:val="0"/>
        <w:snapToGrid w:val="0"/>
        <w:ind w:right="9"/>
        <w:rPr>
          <w:rFonts w:ascii="Calibri" w:eastAsia="Malgun Gothic" w:hAnsi="Calibri" w:cs="Calibri"/>
          <w:sz w:val="24"/>
          <w:szCs w:val="24"/>
          <w:lang w:eastAsia="ko-KR"/>
        </w:rPr>
      </w:pPr>
      <w:r w:rsidRPr="00E65175">
        <w:rPr>
          <w:rFonts w:ascii="Calibri" w:eastAsia="Malgun Gothic" w:hAnsi="Calibri" w:cs="Calibri"/>
          <w:b/>
          <w:sz w:val="24"/>
          <w:szCs w:val="24"/>
          <w:lang w:eastAsia="ko-KR"/>
        </w:rPr>
        <w:t>Students</w:t>
      </w:r>
      <w:r w:rsidRPr="00E65175">
        <w:rPr>
          <w:rFonts w:ascii="Calibri" w:eastAsia="Malgun Gothic" w:hAnsi="Calibri" w:cs="Calibri"/>
          <w:b/>
          <w:spacing w:val="-5"/>
          <w:sz w:val="24"/>
          <w:szCs w:val="24"/>
          <w:lang w:eastAsia="ko-KR"/>
        </w:rPr>
        <w:t xml:space="preserve"> </w:t>
      </w:r>
      <w:r w:rsidRPr="00E65175">
        <w:rPr>
          <w:rFonts w:ascii="Calibri" w:eastAsia="Malgun Gothic" w:hAnsi="Calibri" w:cs="Calibri"/>
          <w:b/>
          <w:sz w:val="24"/>
          <w:szCs w:val="24"/>
          <w:lang w:eastAsia="ko-KR"/>
        </w:rPr>
        <w:t>Without</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the MSW Degree</w:t>
      </w:r>
      <w:r w:rsidRPr="00E65175">
        <w:rPr>
          <w:rFonts w:ascii="Calibri" w:eastAsia="Malgun Gothic" w:hAnsi="Calibri" w:cs="Calibri"/>
          <w:sz w:val="24"/>
          <w:szCs w:val="24"/>
          <w:lang w:eastAsia="ko-KR"/>
        </w:rPr>
        <w:t>:</w:t>
      </w:r>
      <w:r w:rsidRPr="00E65175">
        <w:rPr>
          <w:rFonts w:ascii="Calibri" w:eastAsia="Malgun Gothic" w:hAnsi="Calibri" w:cs="Calibri"/>
          <w:spacing w:val="-2"/>
          <w:sz w:val="24"/>
          <w:szCs w:val="24"/>
          <w:lang w:eastAsia="ko-KR"/>
        </w:rPr>
        <w:t xml:space="preserve"> Students who are admitted to the program who do not hold the MSW degree must enroll in the 3-credit course, </w:t>
      </w:r>
      <w:r w:rsidRPr="00E65175">
        <w:rPr>
          <w:rFonts w:ascii="Calibri" w:eastAsia="Malgun Gothic" w:hAnsi="Calibri" w:cs="Calibri"/>
          <w:sz w:val="24"/>
          <w:szCs w:val="24"/>
          <w:lang w:eastAsia="ko-KR"/>
        </w:rPr>
        <w:t>SW 7004, Human Diversity and Oppression.</w:t>
      </w:r>
    </w:p>
    <w:p w14:paraId="4E2A11D2" w14:textId="77777777" w:rsidR="00E65175" w:rsidRPr="00E65175" w:rsidRDefault="00E65175" w:rsidP="00E65175">
      <w:pPr>
        <w:adjustRightInd w:val="0"/>
        <w:snapToGrid w:val="0"/>
        <w:rPr>
          <w:rFonts w:ascii="Calibri" w:eastAsia="Malgun Gothic" w:hAnsi="Calibri" w:cs="Calibri"/>
          <w:spacing w:val="-2"/>
          <w:sz w:val="24"/>
          <w:szCs w:val="24"/>
          <w:lang w:eastAsia="ko-KR"/>
        </w:rPr>
      </w:pPr>
    </w:p>
    <w:p w14:paraId="3EFA8D4A" w14:textId="77777777" w:rsidR="00E65175" w:rsidRPr="00E65175" w:rsidRDefault="00E65175" w:rsidP="00E65175">
      <w:pPr>
        <w:adjustRightInd w:val="0"/>
        <w:snapToGrid w:val="0"/>
        <w:rPr>
          <w:rFonts w:ascii="Calibri" w:eastAsia="Malgun Gothic" w:hAnsi="Calibri" w:cs="Calibri"/>
          <w:b/>
          <w:i/>
          <w:iCs/>
          <w:sz w:val="24"/>
          <w:lang w:eastAsia="ko-KR"/>
        </w:rPr>
      </w:pPr>
      <w:bookmarkStart w:id="11" w:name="Dissertation_(15_credit_hours)"/>
      <w:bookmarkEnd w:id="11"/>
      <w:r w:rsidRPr="00E65175">
        <w:rPr>
          <w:rFonts w:ascii="Calibri" w:eastAsia="Malgun Gothic" w:hAnsi="Calibri" w:cs="Calibri"/>
          <w:b/>
          <w:i/>
          <w:iCs/>
          <w:sz w:val="24"/>
          <w:lang w:eastAsia="ko-KR"/>
        </w:rPr>
        <w:t>Independent Studies</w:t>
      </w:r>
    </w:p>
    <w:p w14:paraId="2D0B2E38" w14:textId="77777777" w:rsidR="00E65175" w:rsidRPr="00E65175" w:rsidRDefault="00E65175" w:rsidP="00E65175">
      <w:pPr>
        <w:adjustRightInd w:val="0"/>
        <w:snapToGrid w:val="0"/>
        <w:rPr>
          <w:rFonts w:ascii="Calibri" w:eastAsia="Malgun Gothic" w:hAnsi="Calibri" w:cs="Calibri"/>
          <w:bCs/>
          <w:sz w:val="24"/>
          <w:lang w:eastAsia="ko-KR"/>
        </w:rPr>
      </w:pPr>
      <w:r w:rsidRPr="00E65175">
        <w:rPr>
          <w:rFonts w:ascii="Calibri" w:eastAsia="Malgun Gothic" w:hAnsi="Calibri" w:cs="Calibri"/>
          <w:bCs/>
          <w:sz w:val="24"/>
          <w:lang w:eastAsia="ko-KR"/>
        </w:rPr>
        <w:t xml:space="preserve">An </w:t>
      </w:r>
      <w:bookmarkStart w:id="12" w:name="_Hlk141369834"/>
      <w:r w:rsidRPr="00E65175">
        <w:rPr>
          <w:rFonts w:ascii="Calibri" w:eastAsia="Malgun Gothic" w:hAnsi="Calibri" w:cs="Calibri"/>
          <w:bCs/>
          <w:sz w:val="24"/>
          <w:lang w:eastAsia="ko-KR"/>
        </w:rPr>
        <w:t>Independent Study</w:t>
      </w:r>
      <w:bookmarkEnd w:id="12"/>
      <w:r w:rsidRPr="00E65175">
        <w:rPr>
          <w:rFonts w:ascii="Calibri" w:eastAsia="Malgun Gothic" w:hAnsi="Calibri" w:cs="Calibri"/>
          <w:bCs/>
          <w:sz w:val="24"/>
          <w:lang w:eastAsia="ko-KR"/>
        </w:rPr>
        <w:t xml:space="preserve"> is an individual-instruction course. A student does not attend class on a formal basis, but instead works with an individual professor on a subject of interest that is not taught in a core, research-related, or elective course. </w:t>
      </w:r>
    </w:p>
    <w:p w14:paraId="20F8E81F" w14:textId="77777777"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bCs/>
          <w:sz w:val="24"/>
          <w:lang w:eastAsia="ko-KR"/>
        </w:rPr>
        <w:t xml:space="preserve">Each Independent Study is worth 3 credit </w:t>
      </w:r>
      <w:proofErr w:type="gramStart"/>
      <w:r w:rsidRPr="00E65175">
        <w:rPr>
          <w:rFonts w:ascii="Calibri" w:eastAsia="Malgun Gothic" w:hAnsi="Calibri" w:cs="Calibri"/>
          <w:bCs/>
          <w:sz w:val="24"/>
          <w:lang w:eastAsia="ko-KR"/>
        </w:rPr>
        <w:t>hours</w:t>
      </w:r>
      <w:proofErr w:type="gramEnd"/>
      <w:r w:rsidRPr="00E65175">
        <w:rPr>
          <w:rFonts w:ascii="Calibri" w:eastAsia="Malgun Gothic" w:hAnsi="Calibri" w:cs="Calibri"/>
          <w:bCs/>
          <w:sz w:val="24"/>
          <w:lang w:eastAsia="ko-KR"/>
        </w:rPr>
        <w:t xml:space="preserve"> </w:t>
      </w:r>
    </w:p>
    <w:p w14:paraId="07EDB592" w14:textId="77777777"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bCs/>
          <w:sz w:val="24"/>
          <w:lang w:eastAsia="ko-KR"/>
        </w:rPr>
        <w:t>A maximum of 6 credit hours of coursework may comprise and Independent Study</w:t>
      </w:r>
    </w:p>
    <w:p w14:paraId="455B6061" w14:textId="77777777"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sz w:val="24"/>
          <w:lang w:eastAsia="ko-KR"/>
        </w:rPr>
        <w:t xml:space="preserve">Prior to enrollment in an </w:t>
      </w:r>
      <w:r w:rsidRPr="00E65175">
        <w:rPr>
          <w:rFonts w:ascii="Calibri" w:eastAsia="Malgun Gothic" w:hAnsi="Calibri" w:cs="Calibri"/>
          <w:bCs/>
          <w:sz w:val="24"/>
          <w:lang w:eastAsia="ko-KR"/>
        </w:rPr>
        <w:t>Independent Study</w:t>
      </w:r>
      <w:r w:rsidRPr="00E65175">
        <w:rPr>
          <w:rFonts w:ascii="Calibri" w:eastAsia="Malgun Gothic" w:hAnsi="Calibri" w:cs="Calibri"/>
          <w:sz w:val="24"/>
          <w:lang w:eastAsia="ko-KR"/>
        </w:rPr>
        <w:t xml:space="preserve">, </w:t>
      </w:r>
      <w:r w:rsidRPr="00E65175">
        <w:rPr>
          <w:rFonts w:ascii="Calibri" w:eastAsia="Malgun Gothic" w:hAnsi="Calibri" w:cs="Calibri"/>
          <w:bCs/>
          <w:sz w:val="24"/>
          <w:lang w:eastAsia="ko-KR"/>
        </w:rPr>
        <w:t xml:space="preserve">a written plan of work must be submitted to and approved by the student’s Major Professor/Chair or Academic Advisor </w:t>
      </w:r>
    </w:p>
    <w:p w14:paraId="5D8D47DF" w14:textId="77777777"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bCs/>
          <w:sz w:val="24"/>
          <w:lang w:eastAsia="ko-KR"/>
        </w:rPr>
        <w:t xml:space="preserve">Written evidence of approval must be presented prior to </w:t>
      </w:r>
      <w:proofErr w:type="gramStart"/>
      <w:r w:rsidRPr="00E65175">
        <w:rPr>
          <w:rFonts w:ascii="Calibri" w:eastAsia="Malgun Gothic" w:hAnsi="Calibri" w:cs="Calibri"/>
          <w:bCs/>
          <w:sz w:val="24"/>
          <w:lang w:eastAsia="ko-KR"/>
        </w:rPr>
        <w:t>registration</w:t>
      </w:r>
      <w:proofErr w:type="gramEnd"/>
    </w:p>
    <w:p w14:paraId="100B1FAA" w14:textId="77777777" w:rsidR="00E65175" w:rsidRPr="00E65175" w:rsidRDefault="00E65175" w:rsidP="00E65175">
      <w:pPr>
        <w:adjustRightInd w:val="0"/>
        <w:snapToGrid w:val="0"/>
        <w:jc w:val="center"/>
        <w:rPr>
          <w:rFonts w:ascii="Calibri" w:eastAsia="Malgun Gothic" w:hAnsi="Calibri" w:cs="Calibri"/>
          <w:b/>
          <w:sz w:val="24"/>
          <w:szCs w:val="24"/>
          <w:lang w:eastAsia="ko-KR"/>
        </w:rPr>
      </w:pPr>
    </w:p>
    <w:p w14:paraId="15CA7495" w14:textId="77777777" w:rsidR="00E65175" w:rsidRPr="00E65175" w:rsidRDefault="00E65175" w:rsidP="00E65175">
      <w:pPr>
        <w:adjustRightInd w:val="0"/>
        <w:snapToGrid w:val="0"/>
        <w:jc w:val="center"/>
        <w:rPr>
          <w:rFonts w:ascii="Calibri" w:eastAsia="Malgun Gothic" w:hAnsi="Calibri" w:cs="Calibri"/>
          <w:sz w:val="24"/>
          <w:szCs w:val="24"/>
          <w:lang w:eastAsia="ko-KR"/>
        </w:rPr>
      </w:pPr>
      <w:r w:rsidRPr="00E65175">
        <w:rPr>
          <w:rFonts w:ascii="Calibri" w:eastAsia="Malgun Gothic" w:hAnsi="Calibri" w:cs="Calibri"/>
          <w:b/>
          <w:sz w:val="24"/>
          <w:szCs w:val="24"/>
          <w:lang w:eastAsia="ko-KR"/>
        </w:rPr>
        <w:t>Dissertation Hours (15 credit hours MINIMUM)</w:t>
      </w:r>
    </w:p>
    <w:p w14:paraId="12E737F9" w14:textId="77777777" w:rsidR="00E65175" w:rsidRPr="00E65175" w:rsidRDefault="00E65175" w:rsidP="00E65175">
      <w:pPr>
        <w:adjustRightInd w:val="0"/>
        <w:snapToGrid w:val="0"/>
        <w:rPr>
          <w:rFonts w:ascii="Calibri" w:eastAsia="Malgun Gothic" w:hAnsi="Calibri" w:cs="Calibri"/>
          <w:sz w:val="24"/>
          <w:szCs w:val="24"/>
          <w:lang w:eastAsia="ko-KR"/>
        </w:rPr>
      </w:pPr>
    </w:p>
    <w:p w14:paraId="4B5AF5A4"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While preparing for and completing their General Examination and dissertation research, students may enroll in dissertation hours (SW 9000). These credit hours permit students to work independently on their dissertation projects and students are assigned a P/F grade, not a letter grade. </w:t>
      </w:r>
      <w:bookmarkStart w:id="13" w:name="_Hlk141458746"/>
    </w:p>
    <w:p w14:paraId="7B8E7887" w14:textId="77777777" w:rsidR="00E65175" w:rsidRPr="00E65175" w:rsidRDefault="00E65175" w:rsidP="00E65175">
      <w:pPr>
        <w:adjustRightInd w:val="0"/>
        <w:snapToGrid w:val="0"/>
        <w:rPr>
          <w:rFonts w:ascii="Calibri" w:eastAsia="Malgun Gothic" w:hAnsi="Calibri" w:cs="Calibri"/>
          <w:sz w:val="24"/>
          <w:szCs w:val="24"/>
          <w:lang w:eastAsia="ko-KR"/>
        </w:rPr>
      </w:pPr>
    </w:p>
    <w:p w14:paraId="23B2DF16" w14:textId="77777777" w:rsidR="00E65175" w:rsidRPr="00E65175" w:rsidRDefault="00E65175" w:rsidP="00E65175">
      <w:pPr>
        <w:adjustRightInd w:val="0"/>
        <w:snapToGrid w:val="0"/>
        <w:rPr>
          <w:rFonts w:ascii="Calibri" w:eastAsia="Malgun Gothic" w:hAnsi="Calibri" w:cs="Calibri"/>
          <w:i/>
          <w:iCs/>
          <w:sz w:val="24"/>
          <w:szCs w:val="24"/>
          <w:lang w:eastAsia="ko-KR"/>
        </w:rPr>
      </w:pPr>
      <w:r w:rsidRPr="00E65175">
        <w:rPr>
          <w:rFonts w:ascii="Calibri" w:eastAsia="Malgun Gothic" w:hAnsi="Calibri" w:cs="Calibri"/>
          <w:i/>
          <w:iCs/>
          <w:sz w:val="24"/>
          <w:szCs w:val="24"/>
          <w:lang w:eastAsia="ko-KR"/>
        </w:rPr>
        <w:t xml:space="preserve">After successfully completing their General Examination, students must enroll in at least 15 credit hours of SW 9000 Dissertation hours </w:t>
      </w:r>
      <w:r w:rsidRPr="00E65175">
        <w:rPr>
          <w:rFonts w:ascii="Calibri" w:eastAsia="Malgun Gothic" w:hAnsi="Calibri" w:cs="Calibri"/>
          <w:b/>
          <w:bCs/>
          <w:i/>
          <w:iCs/>
          <w:sz w:val="24"/>
          <w:szCs w:val="24"/>
          <w:lang w:eastAsia="ko-KR"/>
        </w:rPr>
        <w:t>before</w:t>
      </w:r>
      <w:r w:rsidRPr="00E65175">
        <w:rPr>
          <w:rFonts w:ascii="Calibri" w:eastAsia="Malgun Gothic" w:hAnsi="Calibri" w:cs="Calibri"/>
          <w:i/>
          <w:iCs/>
          <w:sz w:val="24"/>
          <w:szCs w:val="24"/>
          <w:lang w:eastAsia="ko-KR"/>
        </w:rPr>
        <w:t xml:space="preserve"> they can be considered for graduation.</w:t>
      </w:r>
    </w:p>
    <w:bookmarkEnd w:id="13"/>
    <w:p w14:paraId="20251534" w14:textId="77777777" w:rsidR="00E65175" w:rsidRPr="00E65175" w:rsidRDefault="00E65175" w:rsidP="00E65175">
      <w:pPr>
        <w:adjustRightInd w:val="0"/>
        <w:snapToGrid w:val="0"/>
        <w:rPr>
          <w:rFonts w:ascii="Calibri" w:eastAsia="Malgun Gothic" w:hAnsi="Calibri" w:cs="Calibri"/>
          <w:i/>
          <w:iCs/>
          <w:sz w:val="24"/>
          <w:szCs w:val="24"/>
          <w:lang w:eastAsia="ko-KR"/>
        </w:rPr>
      </w:pPr>
    </w:p>
    <w:p w14:paraId="49AB26EF" w14:textId="77777777" w:rsidR="00E65175" w:rsidRPr="00E65175" w:rsidRDefault="00E65175" w:rsidP="00E65175">
      <w:pPr>
        <w:rPr>
          <w:rFonts w:ascii="Calibri" w:hAnsi="Calibri" w:cs="Times New Roman"/>
          <w:b/>
          <w:bCs/>
          <w:sz w:val="28"/>
          <w:szCs w:val="28"/>
        </w:rPr>
      </w:pPr>
      <w:bookmarkStart w:id="14" w:name="_Toc111028456"/>
      <w:bookmarkStart w:id="15" w:name="_Toc111028453"/>
      <w:r w:rsidRPr="00E65175">
        <w:rPr>
          <w:rFonts w:ascii="Calibri" w:hAnsi="Calibri" w:cs="Times New Roman"/>
          <w:b/>
          <w:bCs/>
          <w:sz w:val="28"/>
          <w:szCs w:val="28"/>
        </w:rPr>
        <w:br w:type="page"/>
      </w:r>
    </w:p>
    <w:p w14:paraId="46017DC2" w14:textId="2BE72157" w:rsidR="00E65175" w:rsidRPr="00E65175" w:rsidRDefault="00E65175" w:rsidP="00E65175">
      <w:pPr>
        <w:widowControl w:val="0"/>
        <w:autoSpaceDE w:val="0"/>
        <w:autoSpaceDN w:val="0"/>
        <w:spacing w:line="360" w:lineRule="auto"/>
        <w:jc w:val="center"/>
        <w:outlineLvl w:val="0"/>
        <w:rPr>
          <w:rFonts w:ascii="Calibri" w:eastAsia="Calibri" w:hAnsi="Calibri" w:cs="Calibri"/>
          <w:b/>
          <w:bCs/>
          <w:sz w:val="28"/>
          <w:szCs w:val="24"/>
        </w:rPr>
      </w:pPr>
      <w:r w:rsidRPr="00E65175">
        <w:rPr>
          <w:rFonts w:ascii="Calibri" w:eastAsia="Calibri" w:hAnsi="Calibri" w:cs="Calibri"/>
          <w:b/>
          <w:bCs/>
          <w:sz w:val="28"/>
          <w:szCs w:val="24"/>
        </w:rPr>
        <w:lastRenderedPageBreak/>
        <w:t>GRADUATE RESEARCH ASSISTANTSHIPS (GRAs)</w:t>
      </w:r>
      <w:bookmarkEnd w:id="14"/>
    </w:p>
    <w:p w14:paraId="42425AA3" w14:textId="77777777" w:rsidR="00E65175" w:rsidRPr="00E65175" w:rsidRDefault="00E65175" w:rsidP="00E65175">
      <w:pPr>
        <w:adjustRightInd w:val="0"/>
        <w:snapToGrid w:val="0"/>
        <w:rPr>
          <w:rFonts w:ascii="Calibri" w:eastAsia="Malgun Gothic" w:hAnsi="Calibri" w:cs="Calibri"/>
          <w:sz w:val="24"/>
          <w:lang w:eastAsia="ko-KR"/>
        </w:rPr>
      </w:pPr>
      <w:r w:rsidRPr="00E65175">
        <w:rPr>
          <w:rFonts w:ascii="Calibri" w:eastAsia="Malgun Gothic" w:hAnsi="Calibri" w:cs="Calibri"/>
          <w:sz w:val="24"/>
          <w:lang w:eastAsia="ko-KR"/>
        </w:rPr>
        <w:t>In GRA positions, students work closely with a faculty member who serves as the student's supervisor. The primary outcomes for GRAs are to (1) gain experience in conducting research and (2) learn about faculty responsibilities in academia. The PhD Program Director coordinates the appointment of GRAs and distributes notices for assignments.</w:t>
      </w:r>
      <w:r w:rsidRPr="00E65175">
        <w:rPr>
          <w:rFonts w:ascii="Calibri" w:eastAsia="Malgun Gothic" w:hAnsi="Calibri" w:cs="Calibri"/>
          <w:sz w:val="24"/>
          <w:szCs w:val="24"/>
          <w:lang w:eastAsia="ko-KR"/>
        </w:rPr>
        <w:t xml:space="preserve"> </w:t>
      </w:r>
      <w:bookmarkStart w:id="16" w:name="_Hlk141353997"/>
      <w:r w:rsidRPr="00E65175">
        <w:rPr>
          <w:rFonts w:ascii="Calibri" w:eastAsia="Malgun Gothic" w:hAnsi="Calibri" w:cs="Calibri"/>
          <w:sz w:val="24"/>
          <w:szCs w:val="24"/>
          <w:lang w:eastAsia="ko-KR"/>
        </w:rPr>
        <w:t xml:space="preserve">GRAs and their work are governed by </w:t>
      </w:r>
      <w:bookmarkStart w:id="17" w:name="_Hlk141354976"/>
      <w:r w:rsidRPr="00E65175">
        <w:fldChar w:fldCharType="begin"/>
      </w:r>
      <w:r w:rsidRPr="00E65175">
        <w:instrText xml:space="preserve"> HYPERLINK "https://lsu.edu/policies/ps/ps_21.pdf" </w:instrText>
      </w:r>
      <w:r w:rsidRPr="00E65175">
        <w:fldChar w:fldCharType="separate"/>
      </w:r>
      <w:r w:rsidRPr="00E65175">
        <w:rPr>
          <w:rFonts w:ascii="Calibri" w:eastAsia="Malgun Gothic" w:hAnsi="Calibri" w:cs="Calibri"/>
          <w:color w:val="0563C1"/>
          <w:sz w:val="24"/>
          <w:szCs w:val="24"/>
          <w:u w:val="single"/>
          <w:lang w:eastAsia="ko-KR"/>
        </w:rPr>
        <w:t>Policy Statement 21</w:t>
      </w:r>
      <w:r w:rsidRPr="00E65175">
        <w:rPr>
          <w:rFonts w:ascii="Calibri" w:eastAsia="Malgun Gothic" w:hAnsi="Calibri" w:cs="Calibri"/>
          <w:color w:val="0563C1"/>
          <w:sz w:val="24"/>
          <w:szCs w:val="24"/>
          <w:u w:val="single"/>
          <w:lang w:eastAsia="ko-KR"/>
        </w:rPr>
        <w:fldChar w:fldCharType="end"/>
      </w:r>
      <w:bookmarkEnd w:id="17"/>
      <w:r w:rsidRPr="00E65175">
        <w:rPr>
          <w:rFonts w:ascii="Calibri" w:eastAsia="Malgun Gothic" w:hAnsi="Calibri" w:cs="Calibri"/>
          <w:color w:val="0563C1"/>
          <w:sz w:val="24"/>
          <w:szCs w:val="24"/>
          <w:u w:val="single"/>
          <w:lang w:eastAsia="ko-KR"/>
        </w:rPr>
        <w:t>.</w:t>
      </w:r>
    </w:p>
    <w:bookmarkEnd w:id="16"/>
    <w:p w14:paraId="069BECEB" w14:textId="77777777" w:rsidR="00E65175" w:rsidRPr="00E65175" w:rsidRDefault="00E65175" w:rsidP="00E65175">
      <w:pPr>
        <w:adjustRightInd w:val="0"/>
        <w:snapToGrid w:val="0"/>
        <w:rPr>
          <w:rFonts w:ascii="Calibri" w:eastAsia="Malgun Gothic" w:hAnsi="Calibri" w:cs="Calibri"/>
          <w:sz w:val="24"/>
          <w:lang w:eastAsia="ko-KR"/>
        </w:rPr>
      </w:pPr>
    </w:p>
    <w:p w14:paraId="26DCB4B6" w14:textId="77777777" w:rsidR="00E65175" w:rsidRPr="00E65175" w:rsidRDefault="00E65175" w:rsidP="00E65175">
      <w:pPr>
        <w:adjustRightInd w:val="0"/>
        <w:snapToGrid w:val="0"/>
        <w:rPr>
          <w:rFonts w:ascii="Calibri" w:eastAsia="Malgun Gothic" w:hAnsi="Calibri" w:cs="Calibri"/>
          <w:sz w:val="24"/>
          <w:lang w:eastAsia="ko-KR"/>
        </w:rPr>
      </w:pPr>
      <w:r w:rsidRPr="00E65175">
        <w:rPr>
          <w:rFonts w:ascii="Calibri" w:eastAsia="Malgun Gothic" w:hAnsi="Calibri" w:cs="Calibri"/>
          <w:sz w:val="24"/>
          <w:lang w:eastAsia="ko-KR"/>
        </w:rPr>
        <w:t xml:space="preserve">As a doctoral-level GRA, students may work on a research project in the faculty member’s area of interest, which may or may not align with the student’s area of interest. Depending upon their level of engagement and quality of work, students may be given the opportunity to be included in scholarly activities that result from their work (e.g., submission of abstracts for conference presentations, co-authoring publications, </w:t>
      </w:r>
      <w:proofErr w:type="gramStart"/>
      <w:r w:rsidRPr="00E65175">
        <w:rPr>
          <w:rFonts w:ascii="Calibri" w:eastAsia="Malgun Gothic" w:hAnsi="Calibri" w:cs="Calibri"/>
          <w:sz w:val="24"/>
          <w:lang w:eastAsia="ko-KR"/>
        </w:rPr>
        <w:t>development</w:t>
      </w:r>
      <w:proofErr w:type="gramEnd"/>
      <w:r w:rsidRPr="00E65175">
        <w:rPr>
          <w:rFonts w:ascii="Calibri" w:eastAsia="Malgun Gothic" w:hAnsi="Calibri" w:cs="Calibri"/>
          <w:sz w:val="24"/>
          <w:lang w:eastAsia="ko-KR"/>
        </w:rPr>
        <w:t xml:space="preserve"> and submission of research grant proposals). GRAs may also fulfill other administrative duties related to learning the responsibilities of a faculty member.</w:t>
      </w:r>
    </w:p>
    <w:p w14:paraId="7C0D6C93" w14:textId="77777777" w:rsidR="00E65175" w:rsidRPr="00E65175" w:rsidRDefault="00E65175" w:rsidP="00E65175">
      <w:pPr>
        <w:adjustRightInd w:val="0"/>
        <w:snapToGrid w:val="0"/>
        <w:rPr>
          <w:rFonts w:ascii="Calibri" w:eastAsia="Malgun Gothic" w:hAnsi="Calibri" w:cs="Calibri"/>
          <w:sz w:val="24"/>
          <w:lang w:eastAsia="ko-KR"/>
        </w:rPr>
      </w:pPr>
    </w:p>
    <w:p w14:paraId="2A0B4807" w14:textId="77777777" w:rsidR="00E65175" w:rsidRPr="00E65175" w:rsidRDefault="00E65175" w:rsidP="00E65175">
      <w:pPr>
        <w:adjustRightInd w:val="0"/>
        <w:snapToGrid w:val="0"/>
      </w:pPr>
      <w:r w:rsidRPr="00E65175">
        <w:rPr>
          <w:rFonts w:ascii="Calibri" w:eastAsia="Malgun Gothic" w:hAnsi="Calibri" w:cs="Calibri"/>
          <w:sz w:val="24"/>
          <w:lang w:eastAsia="ko-KR"/>
        </w:rPr>
        <w:t>GRA appointments require 20 hours per week of work in both the Fall and Spring semesters.</w:t>
      </w:r>
      <w:r w:rsidRPr="00E65175">
        <w:t xml:space="preserve"> </w:t>
      </w:r>
    </w:p>
    <w:p w14:paraId="0DD6FB81" w14:textId="77777777" w:rsidR="00E65175" w:rsidRPr="00E65175" w:rsidRDefault="00E65175" w:rsidP="00E65175">
      <w:pPr>
        <w:adjustRightInd w:val="0"/>
        <w:snapToGrid w:val="0"/>
        <w:rPr>
          <w:rFonts w:ascii="Calibri" w:eastAsia="Malgun Gothic" w:hAnsi="Calibri" w:cs="Calibri"/>
          <w:sz w:val="24"/>
          <w:lang w:eastAsia="ko-KR"/>
        </w:rPr>
      </w:pPr>
      <w:r w:rsidRPr="00E65175">
        <w:rPr>
          <w:rFonts w:ascii="Calibri" w:eastAsia="Malgun Gothic" w:hAnsi="Calibri" w:cs="Calibri"/>
          <w:sz w:val="24"/>
          <w:lang w:eastAsia="ko-KR"/>
        </w:rPr>
        <w:t>Location and schedule of work are negotiated by the student and the faculty member who supervises their work.</w:t>
      </w:r>
    </w:p>
    <w:p w14:paraId="0B7B37DE" w14:textId="77777777" w:rsidR="00E65175" w:rsidRPr="00E65175" w:rsidRDefault="00E65175" w:rsidP="00E65175">
      <w:pPr>
        <w:adjustRightInd w:val="0"/>
        <w:snapToGrid w:val="0"/>
        <w:rPr>
          <w:sz w:val="24"/>
          <w:szCs w:val="24"/>
        </w:rPr>
      </w:pPr>
      <w:r w:rsidRPr="00E65175">
        <w:rPr>
          <w:sz w:val="24"/>
          <w:szCs w:val="24"/>
        </w:rPr>
        <w:t xml:space="preserve">As stated in </w:t>
      </w:r>
      <w:hyperlink r:id="rId17" w:history="1">
        <w:r w:rsidRPr="00E65175">
          <w:rPr>
            <w:color w:val="0563C1" w:themeColor="hyperlink"/>
            <w:sz w:val="24"/>
            <w:szCs w:val="24"/>
            <w:u w:val="single"/>
          </w:rPr>
          <w:t>Policy Statement 21</w:t>
        </w:r>
      </w:hyperlink>
      <w:r w:rsidRPr="00E65175">
        <w:rPr>
          <w:sz w:val="24"/>
          <w:szCs w:val="24"/>
        </w:rPr>
        <w:t>,</w:t>
      </w:r>
    </w:p>
    <w:p w14:paraId="111AF560" w14:textId="77777777" w:rsidR="00E65175" w:rsidRPr="00E65175" w:rsidRDefault="00E65175" w:rsidP="00E65175">
      <w:pPr>
        <w:adjustRightInd w:val="0"/>
        <w:snapToGrid w:val="0"/>
        <w:rPr>
          <w:rFonts w:ascii="Calibri" w:eastAsia="Malgun Gothic" w:hAnsi="Calibri" w:cs="Calibri"/>
          <w:sz w:val="24"/>
          <w:lang w:eastAsia="ko-KR"/>
        </w:rPr>
      </w:pPr>
      <w:r w:rsidRPr="00E65175">
        <w:rPr>
          <w:sz w:val="24"/>
          <w:szCs w:val="24"/>
        </w:rPr>
        <w:t>"</w:t>
      </w:r>
      <w:r w:rsidRPr="00E65175">
        <w:rPr>
          <w:rFonts w:ascii="Calibri" w:eastAsia="Malgun Gothic" w:hAnsi="Calibri" w:cs="Calibri"/>
          <w:i/>
          <w:iCs/>
          <w:sz w:val="24"/>
          <w:lang w:eastAsia="ko-KR"/>
        </w:rPr>
        <w:t xml:space="preserve">GRAs are appointed on a </w:t>
      </w:r>
      <w:proofErr w:type="gramStart"/>
      <w:r w:rsidRPr="00E65175">
        <w:rPr>
          <w:rFonts w:ascii="Calibri" w:eastAsia="Malgun Gothic" w:hAnsi="Calibri" w:cs="Calibri"/>
          <w:i/>
          <w:iCs/>
          <w:sz w:val="24"/>
          <w:lang w:eastAsia="ko-KR"/>
        </w:rPr>
        <w:t>semester by semester</w:t>
      </w:r>
      <w:proofErr w:type="gramEnd"/>
      <w:r w:rsidRPr="00E65175">
        <w:rPr>
          <w:rFonts w:ascii="Calibri" w:eastAsia="Malgun Gothic" w:hAnsi="Calibri" w:cs="Calibri"/>
          <w:i/>
          <w:iCs/>
          <w:sz w:val="24"/>
          <w:lang w:eastAsia="ko-KR"/>
        </w:rPr>
        <w:t xml:space="preserve"> basis with appointments starting one week before classes start or on the day of International Student Orientation, whichever is first, and ending before Holiday Break (Fall) or on the following Commencement (Spring and Summer). The nine- and twelve-month appointment periods follow a semester-by-semester format. Ten-month appointments start earlier and end later. Students are expected to begin their responsibilities when the appointment period begins. All GAs </w:t>
      </w:r>
      <w:proofErr w:type="gramStart"/>
      <w:r w:rsidRPr="00E65175">
        <w:rPr>
          <w:rFonts w:ascii="Calibri" w:eastAsia="Malgun Gothic" w:hAnsi="Calibri" w:cs="Calibri"/>
          <w:i/>
          <w:iCs/>
          <w:sz w:val="24"/>
          <w:lang w:eastAsia="ko-KR"/>
        </w:rPr>
        <w:t>are</w:t>
      </w:r>
      <w:proofErr w:type="gramEnd"/>
      <w:r w:rsidRPr="00E65175">
        <w:rPr>
          <w:rFonts w:ascii="Calibri" w:eastAsia="Malgun Gothic" w:hAnsi="Calibri" w:cs="Calibri"/>
          <w:i/>
          <w:iCs/>
          <w:sz w:val="24"/>
          <w:lang w:eastAsia="ko-KR"/>
        </w:rPr>
        <w:t xml:space="preserve"> entitled to official University Holidays (i.e., when the University is closed). GAs are students, and attendance at national and international meetings is often required for career advancement; therefore, a GA may request permission to attend a meeting in lieu of assigned responsibilities; this request shall not normally exceed one week per semester</w:t>
      </w:r>
      <w:r w:rsidRPr="00E65175">
        <w:rPr>
          <w:rFonts w:ascii="Calibri" w:eastAsia="Malgun Gothic" w:hAnsi="Calibri" w:cs="Calibri"/>
          <w:sz w:val="24"/>
          <w:lang w:eastAsia="ko-KR"/>
        </w:rPr>
        <w:t>."</w:t>
      </w:r>
    </w:p>
    <w:p w14:paraId="5244206B" w14:textId="77777777" w:rsidR="00E65175" w:rsidRPr="00E65175" w:rsidRDefault="00E65175" w:rsidP="00E65175">
      <w:pPr>
        <w:adjustRightInd w:val="0"/>
        <w:snapToGrid w:val="0"/>
        <w:rPr>
          <w:sz w:val="24"/>
          <w:szCs w:val="24"/>
        </w:rPr>
      </w:pPr>
    </w:p>
    <w:p w14:paraId="1A9C79B9" w14:textId="77777777" w:rsidR="00E65175" w:rsidRPr="00E65175" w:rsidRDefault="00E65175" w:rsidP="00E65175">
      <w:pPr>
        <w:adjustRightInd w:val="0"/>
        <w:snapToGrid w:val="0"/>
        <w:rPr>
          <w:rFonts w:ascii="Calibri" w:eastAsia="Malgun Gothic" w:hAnsi="Calibri" w:cs="Calibri"/>
          <w:sz w:val="24"/>
          <w:lang w:eastAsia="ko-KR"/>
        </w:rPr>
      </w:pPr>
      <w:r w:rsidRPr="00E65175">
        <w:rPr>
          <w:sz w:val="24"/>
          <w:szCs w:val="24"/>
        </w:rPr>
        <w:t>Summer GRA appointments funded by the School of Social Work are not guaranteed and are offered on a case-by-case basis, only.</w:t>
      </w:r>
    </w:p>
    <w:p w14:paraId="7FF6614E" w14:textId="77777777" w:rsidR="00E65175" w:rsidRPr="00E65175" w:rsidRDefault="00E65175" w:rsidP="00E65175">
      <w:pPr>
        <w:adjustRightInd w:val="0"/>
        <w:snapToGrid w:val="0"/>
        <w:rPr>
          <w:rFonts w:ascii="Calibri" w:eastAsia="Malgun Gothic" w:hAnsi="Calibri" w:cs="Calibri"/>
          <w:b/>
          <w:bCs/>
          <w:i/>
          <w:iCs/>
          <w:sz w:val="24"/>
          <w:lang w:eastAsia="ko-KR"/>
        </w:rPr>
      </w:pPr>
    </w:p>
    <w:p w14:paraId="29FFE8E5"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Criteria for GRA Appointment</w:t>
      </w:r>
    </w:p>
    <w:p w14:paraId="599660E6" w14:textId="77777777" w:rsidR="00E65175" w:rsidRPr="00E65175" w:rsidRDefault="00E65175" w:rsidP="00E65175">
      <w:pPr>
        <w:numPr>
          <w:ilvl w:val="0"/>
          <w:numId w:val="12"/>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Enrollment in a minimum of 9 credit hours in both fall and spring </w:t>
      </w:r>
      <w:proofErr w:type="gramStart"/>
      <w:r w:rsidRPr="00E65175">
        <w:rPr>
          <w:rFonts w:ascii="Calibri" w:eastAsia="Malgun Gothic" w:hAnsi="Calibri" w:cs="Calibri"/>
          <w:sz w:val="24"/>
          <w:lang w:eastAsia="ko-KR"/>
        </w:rPr>
        <w:t>semesters</w:t>
      </w:r>
      <w:proofErr w:type="gramEnd"/>
    </w:p>
    <w:p w14:paraId="79102ADF" w14:textId="77777777" w:rsidR="00E65175" w:rsidRPr="00E65175" w:rsidRDefault="00E65175" w:rsidP="00E65175">
      <w:pPr>
        <w:numPr>
          <w:ilvl w:val="0"/>
          <w:numId w:val="12"/>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GPA of 3.00 or higher</w:t>
      </w:r>
    </w:p>
    <w:p w14:paraId="7C49AC9C" w14:textId="77777777" w:rsidR="00E65175" w:rsidRPr="00E65175" w:rsidRDefault="00E65175" w:rsidP="00E65175">
      <w:pPr>
        <w:adjustRightInd w:val="0"/>
        <w:snapToGrid w:val="0"/>
        <w:rPr>
          <w:rFonts w:ascii="Calibri" w:eastAsia="Malgun Gothic" w:hAnsi="Calibri" w:cs="Calibri"/>
          <w:b/>
          <w:bCs/>
          <w:sz w:val="24"/>
          <w:lang w:eastAsia="ko-KR"/>
        </w:rPr>
      </w:pPr>
    </w:p>
    <w:p w14:paraId="316FE9C3"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Supervision &amp; Evaluation</w:t>
      </w:r>
    </w:p>
    <w:p w14:paraId="2D67B8E1" w14:textId="77777777" w:rsidR="00E65175" w:rsidRPr="00E65175" w:rsidRDefault="00E65175" w:rsidP="00E65175">
      <w:pPr>
        <w:numPr>
          <w:ilvl w:val="0"/>
          <w:numId w:val="13"/>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GRAs are supervised by their assigned faculty </w:t>
      </w:r>
      <w:proofErr w:type="gramStart"/>
      <w:r w:rsidRPr="00E65175">
        <w:rPr>
          <w:rFonts w:ascii="Calibri" w:eastAsia="Malgun Gothic" w:hAnsi="Calibri" w:cs="Calibri"/>
          <w:sz w:val="24"/>
          <w:lang w:eastAsia="ko-KR"/>
        </w:rPr>
        <w:t>member</w:t>
      </w:r>
      <w:proofErr w:type="gramEnd"/>
    </w:p>
    <w:p w14:paraId="7F2C5DCF" w14:textId="77777777" w:rsidR="00E65175" w:rsidRPr="00E65175" w:rsidRDefault="00E65175" w:rsidP="00E65175">
      <w:pPr>
        <w:numPr>
          <w:ilvl w:val="0"/>
          <w:numId w:val="13"/>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The supervising faculty member evaluates the GRA's performance in the Graduate School's </w:t>
      </w:r>
      <w:proofErr w:type="spellStart"/>
      <w:r w:rsidRPr="00E65175">
        <w:rPr>
          <w:rFonts w:ascii="Calibri" w:eastAsia="Malgun Gothic" w:hAnsi="Calibri" w:cs="Calibri"/>
          <w:i/>
          <w:iCs/>
          <w:sz w:val="24"/>
          <w:lang w:eastAsia="ko-KR"/>
        </w:rPr>
        <w:t>InfoReady</w:t>
      </w:r>
      <w:proofErr w:type="spellEnd"/>
      <w:r w:rsidRPr="00E65175">
        <w:rPr>
          <w:rFonts w:ascii="Calibri" w:eastAsia="Malgun Gothic" w:hAnsi="Calibri" w:cs="Calibri"/>
          <w:sz w:val="24"/>
          <w:lang w:eastAsia="ko-KR"/>
        </w:rPr>
        <w:t xml:space="preserve"> online portal and is based on the following criteria: productivity, time commitment, dependability, initiative, willingness to learn, relational abilities, skills, and </w:t>
      </w:r>
      <w:proofErr w:type="gramStart"/>
      <w:r w:rsidRPr="00E65175">
        <w:rPr>
          <w:rFonts w:ascii="Calibri" w:eastAsia="Malgun Gothic" w:hAnsi="Calibri" w:cs="Calibri"/>
          <w:sz w:val="24"/>
          <w:lang w:eastAsia="ko-KR"/>
        </w:rPr>
        <w:t>behavior</w:t>
      </w:r>
      <w:proofErr w:type="gramEnd"/>
    </w:p>
    <w:p w14:paraId="6417D8BD" w14:textId="77777777" w:rsidR="00E65175" w:rsidRPr="00E65175" w:rsidRDefault="00E65175" w:rsidP="00E65175">
      <w:pPr>
        <w:numPr>
          <w:ilvl w:val="0"/>
          <w:numId w:val="13"/>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Additional feedback may be offered by the PhD Program Director, based on information provided in the student's Semi-annual Activity Report</w:t>
      </w:r>
    </w:p>
    <w:p w14:paraId="01E2C552" w14:textId="77777777" w:rsidR="00E65175" w:rsidRPr="00E65175" w:rsidRDefault="00E65175" w:rsidP="00E65175">
      <w:pPr>
        <w:adjustRightInd w:val="0"/>
        <w:snapToGrid w:val="0"/>
        <w:rPr>
          <w:rFonts w:ascii="Calibri" w:eastAsia="Malgun Gothic" w:hAnsi="Calibri" w:cs="Calibri"/>
          <w:sz w:val="24"/>
          <w:lang w:eastAsia="ko-KR"/>
        </w:rPr>
      </w:pPr>
    </w:p>
    <w:p w14:paraId="73B89B86" w14:textId="77777777" w:rsidR="00E65175" w:rsidRPr="00E65175" w:rsidRDefault="00E65175" w:rsidP="00E65175">
      <w:pPr>
        <w:adjustRightInd w:val="0"/>
        <w:snapToGrid w:val="0"/>
        <w:rPr>
          <w:rFonts w:ascii="Calibri" w:eastAsia="Malgun Gothic" w:hAnsi="Calibri" w:cs="Calibri"/>
          <w:b/>
          <w:bCs/>
          <w:sz w:val="24"/>
          <w:lang w:eastAsia="ko-KR"/>
        </w:rPr>
      </w:pPr>
    </w:p>
    <w:p w14:paraId="0C33617D" w14:textId="77777777" w:rsidR="00E65175" w:rsidRPr="00E65175" w:rsidRDefault="00E65175" w:rsidP="00E65175">
      <w:pPr>
        <w:adjustRightInd w:val="0"/>
        <w:snapToGrid w:val="0"/>
        <w:rPr>
          <w:rFonts w:ascii="Calibri" w:eastAsia="Malgun Gothic" w:hAnsi="Calibri" w:cs="Calibri"/>
          <w:b/>
          <w:bCs/>
          <w:sz w:val="24"/>
          <w:lang w:eastAsia="ko-KR"/>
        </w:rPr>
      </w:pPr>
    </w:p>
    <w:p w14:paraId="2A2FC1EB" w14:textId="77777777" w:rsidR="00E65175" w:rsidRPr="00E65175" w:rsidRDefault="00E65175" w:rsidP="00E65175">
      <w:pPr>
        <w:adjustRightInd w:val="0"/>
        <w:snapToGrid w:val="0"/>
        <w:rPr>
          <w:rFonts w:ascii="Calibri" w:eastAsia="Malgun Gothic" w:hAnsi="Calibri" w:cs="Calibri"/>
          <w:b/>
          <w:bCs/>
          <w:sz w:val="24"/>
          <w:lang w:eastAsia="ko-KR"/>
        </w:rPr>
      </w:pPr>
    </w:p>
    <w:p w14:paraId="052F0F1E"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Resolution of GRA Concerns</w:t>
      </w:r>
    </w:p>
    <w:p w14:paraId="7963B4F5" w14:textId="77777777" w:rsidR="00E65175" w:rsidRPr="00E65175" w:rsidRDefault="00E65175" w:rsidP="00E65175">
      <w:pPr>
        <w:numPr>
          <w:ilvl w:val="0"/>
          <w:numId w:val="14"/>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GRAs are expected, </w:t>
      </w:r>
      <w:proofErr w:type="gramStart"/>
      <w:r w:rsidRPr="00E65175">
        <w:rPr>
          <w:rFonts w:ascii="Calibri" w:eastAsia="Malgun Gothic" w:hAnsi="Calibri" w:cs="Calibri"/>
          <w:sz w:val="24"/>
          <w:lang w:eastAsia="ko-KR"/>
        </w:rPr>
        <w:t>if at all possible</w:t>
      </w:r>
      <w:proofErr w:type="gramEnd"/>
      <w:r w:rsidRPr="00E65175">
        <w:rPr>
          <w:rFonts w:ascii="Calibri" w:eastAsia="Malgun Gothic" w:hAnsi="Calibri" w:cs="Calibri"/>
          <w:sz w:val="24"/>
          <w:lang w:eastAsia="ko-KR"/>
        </w:rPr>
        <w:t>, to discuss any concerns regarding their work responsibilities with the faculty member supervising their work</w:t>
      </w:r>
    </w:p>
    <w:p w14:paraId="01220AA7" w14:textId="77777777" w:rsidR="00E65175" w:rsidRPr="00E65175" w:rsidRDefault="00E65175" w:rsidP="00E65175">
      <w:pPr>
        <w:numPr>
          <w:ilvl w:val="0"/>
          <w:numId w:val="14"/>
        </w:numPr>
        <w:adjustRightInd w:val="0"/>
        <w:snapToGrid w:val="0"/>
        <w:spacing w:after="160" w:line="259" w:lineRule="auto"/>
        <w:contextualSpacing/>
        <w:rPr>
          <w:rFonts w:ascii="Calibri" w:eastAsia="Malgun Gothic" w:hAnsi="Calibri" w:cs="Calibri"/>
          <w:sz w:val="24"/>
          <w:lang w:eastAsia="ko-KR"/>
        </w:rPr>
      </w:pPr>
      <w:proofErr w:type="gramStart"/>
      <w:r w:rsidRPr="00E65175">
        <w:rPr>
          <w:rFonts w:ascii="Calibri" w:eastAsia="Malgun Gothic" w:hAnsi="Calibri" w:cs="Calibri"/>
          <w:sz w:val="24"/>
          <w:lang w:eastAsia="ko-KR"/>
        </w:rPr>
        <w:t>In the event that</w:t>
      </w:r>
      <w:proofErr w:type="gramEnd"/>
      <w:r w:rsidRPr="00E65175">
        <w:rPr>
          <w:rFonts w:ascii="Calibri" w:eastAsia="Malgun Gothic" w:hAnsi="Calibri" w:cs="Calibri"/>
          <w:sz w:val="24"/>
          <w:lang w:eastAsia="ko-KR"/>
        </w:rPr>
        <w:t xml:space="preserve"> a student either believes that the faculty supervisor has not adequately addressed their concerns, or reports that they are uncomfortable speaking to their supervisor about their concerns, students should then direct their concerns to the PhD Program Director</w:t>
      </w:r>
    </w:p>
    <w:p w14:paraId="11FF4EA9" w14:textId="77777777" w:rsidR="00E65175" w:rsidRPr="00E65175" w:rsidRDefault="00E65175" w:rsidP="00E65175">
      <w:pPr>
        <w:numPr>
          <w:ilvl w:val="0"/>
          <w:numId w:val="14"/>
        </w:numPr>
        <w:adjustRightInd w:val="0"/>
        <w:snapToGrid w:val="0"/>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In the event that the student has first spoken with their faculty supervisor and the PhD Program Director, and their concerns remain unresolved, the student should follow the steps outlined in </w:t>
      </w:r>
      <w:hyperlink r:id="rId18" w:history="1">
        <w:r w:rsidRPr="00E65175">
          <w:rPr>
            <w:rFonts w:ascii="Calibri" w:eastAsia="Malgun Gothic" w:hAnsi="Calibri" w:cs="Calibri"/>
            <w:color w:val="0563C1" w:themeColor="hyperlink"/>
            <w:sz w:val="24"/>
            <w:u w:val="single"/>
            <w:lang w:eastAsia="ko-KR"/>
          </w:rPr>
          <w:t>Policy Statement 21</w:t>
        </w:r>
      </w:hyperlink>
      <w:r w:rsidRPr="00E65175">
        <w:rPr>
          <w:rFonts w:ascii="Calibri" w:eastAsia="Malgun Gothic" w:hAnsi="Calibri" w:cs="Calibri"/>
          <w:sz w:val="24"/>
          <w:lang w:eastAsia="ko-KR"/>
        </w:rPr>
        <w:t>, with emphasis on Sections J (Evaluation) and K (Appeals and Grievances)</w:t>
      </w:r>
    </w:p>
    <w:p w14:paraId="0A796066" w14:textId="77777777" w:rsidR="00E65175" w:rsidRPr="00E65175" w:rsidRDefault="00E65175" w:rsidP="00E65175">
      <w:pPr>
        <w:rPr>
          <w:rFonts w:ascii="Calibri" w:eastAsia="Calibri" w:hAnsi="Calibri" w:cs="Calibri"/>
          <w:b/>
          <w:bCs/>
          <w:sz w:val="28"/>
          <w:szCs w:val="24"/>
        </w:rPr>
      </w:pPr>
      <w:r w:rsidRPr="00E65175">
        <w:rPr>
          <w:rFonts w:ascii="Calibri" w:eastAsia="Calibri" w:hAnsi="Calibri" w:cs="Calibri"/>
          <w:b/>
          <w:bCs/>
          <w:sz w:val="28"/>
          <w:szCs w:val="24"/>
        </w:rPr>
        <w:br w:type="page"/>
      </w:r>
    </w:p>
    <w:p w14:paraId="0EB6C7FA" w14:textId="77777777" w:rsidR="00E65175" w:rsidRPr="00E65175" w:rsidRDefault="00E65175" w:rsidP="00E65175">
      <w:pPr>
        <w:widowControl w:val="0"/>
        <w:autoSpaceDE w:val="0"/>
        <w:autoSpaceDN w:val="0"/>
        <w:jc w:val="center"/>
        <w:outlineLvl w:val="0"/>
        <w:rPr>
          <w:rFonts w:ascii="Calibri" w:eastAsia="Calibri" w:hAnsi="Calibri" w:cs="Calibri"/>
          <w:b/>
          <w:bCs/>
          <w:sz w:val="28"/>
          <w:szCs w:val="24"/>
        </w:rPr>
      </w:pPr>
      <w:r w:rsidRPr="00E65175">
        <w:rPr>
          <w:rFonts w:ascii="Calibri" w:eastAsia="Calibri" w:hAnsi="Calibri" w:cs="Calibri"/>
          <w:b/>
          <w:bCs/>
          <w:sz w:val="28"/>
          <w:szCs w:val="24"/>
        </w:rPr>
        <w:lastRenderedPageBreak/>
        <w:t>SELECTION OF MAJOR PROFESSOR/CHAIR &amp; DOCTORAL ADVISORY COMMITTEE</w:t>
      </w:r>
      <w:bookmarkEnd w:id="15"/>
    </w:p>
    <w:p w14:paraId="15227BBE" w14:textId="77777777" w:rsidR="00E65175" w:rsidRPr="00E65175" w:rsidRDefault="00E65175" w:rsidP="00E65175">
      <w:pPr>
        <w:widowControl w:val="0"/>
        <w:autoSpaceDE w:val="0"/>
        <w:autoSpaceDN w:val="0"/>
        <w:jc w:val="center"/>
        <w:outlineLvl w:val="0"/>
        <w:rPr>
          <w:rFonts w:ascii="Calibri" w:eastAsia="Calibri" w:hAnsi="Calibri" w:cs="Calibri"/>
          <w:b/>
          <w:bCs/>
          <w:sz w:val="28"/>
          <w:szCs w:val="24"/>
        </w:rPr>
      </w:pPr>
    </w:p>
    <w:p w14:paraId="66F1EB28" w14:textId="77777777" w:rsidR="00E65175" w:rsidRPr="00E65175" w:rsidRDefault="00E65175" w:rsidP="00E65175">
      <w:pPr>
        <w:adjustRightInd w:val="0"/>
        <w:snapToGrid w:val="0"/>
        <w:rPr>
          <w:rFonts w:ascii="Calibri" w:eastAsia="Malgun Gothic" w:hAnsi="Calibri" w:cs="Calibri"/>
          <w:bCs/>
          <w:sz w:val="24"/>
          <w:lang w:eastAsia="ko-KR"/>
        </w:rPr>
      </w:pPr>
      <w:r w:rsidRPr="00E65175">
        <w:rPr>
          <w:rFonts w:ascii="Calibri" w:eastAsia="Malgun Gothic" w:hAnsi="Calibri" w:cs="Calibri"/>
          <w:bCs/>
          <w:sz w:val="24"/>
          <w:lang w:eastAsia="ko-KR"/>
        </w:rPr>
        <w:t xml:space="preserve">The </w:t>
      </w:r>
      <w:bookmarkStart w:id="18" w:name="_Hlk111640914"/>
      <w:r w:rsidRPr="00E65175">
        <w:rPr>
          <w:rFonts w:ascii="Calibri" w:eastAsia="Malgun Gothic" w:hAnsi="Calibri" w:cs="Calibri"/>
          <w:bCs/>
          <w:sz w:val="24"/>
          <w:lang w:eastAsia="ko-KR"/>
        </w:rPr>
        <w:t xml:space="preserve">Major Professor/Chair </w:t>
      </w:r>
      <w:bookmarkEnd w:id="18"/>
      <w:r w:rsidRPr="00E65175">
        <w:rPr>
          <w:rFonts w:ascii="Calibri" w:eastAsia="Malgun Gothic" w:hAnsi="Calibri" w:cs="Calibri"/>
          <w:bCs/>
          <w:sz w:val="24"/>
          <w:lang w:eastAsia="ko-KR"/>
        </w:rPr>
        <w:t xml:space="preserve">is the faculty member who leads the doctoral advisory (DA) committee that oversees the General Examination, dissertation research and oral defense. Students are expected to identify and obtain the agreement of a faculty member who will serve as their Major Professor/Chair </w:t>
      </w:r>
      <w:r w:rsidRPr="00E65175">
        <w:rPr>
          <w:rFonts w:ascii="Calibri" w:eastAsia="Malgun Gothic" w:hAnsi="Calibri" w:cs="Calibri"/>
          <w:b/>
          <w:sz w:val="24"/>
          <w:lang w:eastAsia="ko-KR"/>
        </w:rPr>
        <w:t>no later than the final semester of coursework</w:t>
      </w:r>
      <w:r w:rsidRPr="00E65175">
        <w:rPr>
          <w:rFonts w:ascii="Calibri" w:eastAsia="Malgun Gothic" w:hAnsi="Calibri" w:cs="Calibri"/>
          <w:bCs/>
          <w:sz w:val="24"/>
          <w:lang w:eastAsia="ko-KR"/>
        </w:rPr>
        <w:t>.</w:t>
      </w:r>
      <w:r w:rsidRPr="00E65175">
        <w:rPr>
          <w:rFonts w:ascii="Calibri" w:eastAsia="Malgun Gothic" w:hAnsi="Calibri" w:cs="Calibri"/>
          <w:bCs/>
          <w:i/>
          <w:iCs/>
          <w:sz w:val="24"/>
          <w:lang w:eastAsia="ko-KR"/>
        </w:rPr>
        <w:t xml:space="preserve"> </w:t>
      </w:r>
      <w:r w:rsidRPr="00E65175">
        <w:rPr>
          <w:rFonts w:ascii="Calibri" w:eastAsia="Malgun Gothic" w:hAnsi="Calibri" w:cs="Calibri"/>
          <w:bCs/>
          <w:sz w:val="24"/>
          <w:lang w:eastAsia="ko-KR"/>
        </w:rPr>
        <w:t xml:space="preserve">During the coursework phase, students should meet with School of Social Work faculty broadly </w:t>
      </w:r>
      <w:proofErr w:type="gramStart"/>
      <w:r w:rsidRPr="00E65175">
        <w:rPr>
          <w:rFonts w:ascii="Calibri" w:eastAsia="Malgun Gothic" w:hAnsi="Calibri" w:cs="Calibri"/>
          <w:bCs/>
          <w:sz w:val="24"/>
          <w:lang w:eastAsia="ko-KR"/>
        </w:rPr>
        <w:t>in order to</w:t>
      </w:r>
      <w:proofErr w:type="gramEnd"/>
      <w:r w:rsidRPr="00E65175">
        <w:rPr>
          <w:rFonts w:ascii="Calibri" w:eastAsia="Malgun Gothic" w:hAnsi="Calibri" w:cs="Calibri"/>
          <w:bCs/>
          <w:sz w:val="24"/>
          <w:lang w:eastAsia="ko-KR"/>
        </w:rPr>
        <w:t xml:space="preserve"> identify potential faculty members who they would like to serve as their Major Professor/Chair. Students are encouraged to take the time to get to know </w:t>
      </w:r>
      <w:r w:rsidRPr="00E65175">
        <w:rPr>
          <w:rFonts w:ascii="Calibri" w:eastAsia="Malgun Gothic" w:hAnsi="Calibri" w:cs="Calibri"/>
          <w:sz w:val="24"/>
          <w:szCs w:val="24"/>
          <w:lang w:eastAsia="ko-KR"/>
        </w:rPr>
        <w:t>School of Social Work</w:t>
      </w:r>
      <w:r w:rsidRPr="00E65175">
        <w:rPr>
          <w:rFonts w:ascii="Calibri" w:eastAsia="Malgun Gothic" w:hAnsi="Calibri" w:cs="Calibri"/>
          <w:bCs/>
          <w:sz w:val="24"/>
          <w:lang w:eastAsia="ko-KR"/>
        </w:rPr>
        <w:t xml:space="preserve"> faculty to make an informed decision.</w:t>
      </w:r>
    </w:p>
    <w:p w14:paraId="69D75424" w14:textId="77777777" w:rsidR="00E65175" w:rsidRPr="00E65175" w:rsidRDefault="00E65175" w:rsidP="00E65175">
      <w:pPr>
        <w:adjustRightInd w:val="0"/>
        <w:snapToGrid w:val="0"/>
        <w:rPr>
          <w:rFonts w:ascii="Calibri" w:eastAsia="Malgun Gothic" w:hAnsi="Calibri" w:cs="Calibri"/>
          <w:bCs/>
          <w:sz w:val="24"/>
          <w:lang w:eastAsia="ko-KR"/>
        </w:rPr>
      </w:pPr>
    </w:p>
    <w:p w14:paraId="04C3D787" w14:textId="77777777" w:rsidR="00E65175" w:rsidRPr="00E65175" w:rsidRDefault="00E65175" w:rsidP="00E65175">
      <w:pPr>
        <w:spacing w:after="120" w:line="259" w:lineRule="auto"/>
        <w:rPr>
          <w:rFonts w:ascii="Calibri" w:eastAsia="Malgun Gothic" w:hAnsi="Calibri" w:cs="Calibri"/>
          <w:bCs/>
          <w:sz w:val="24"/>
          <w:lang w:eastAsia="ko-KR"/>
        </w:rPr>
      </w:pPr>
      <w:r w:rsidRPr="00E65175">
        <w:rPr>
          <w:rFonts w:ascii="Calibri" w:eastAsia="Malgun Gothic" w:hAnsi="Calibri" w:cs="Calibri"/>
          <w:sz w:val="24"/>
          <w:szCs w:val="24"/>
          <w:lang w:eastAsia="ko-KR"/>
        </w:rPr>
        <w:t xml:space="preserve">The Major Professor/Chair becomes the student’s primary academic advisor, and henceforth is responsible for authorizing, </w:t>
      </w:r>
      <w:proofErr w:type="gramStart"/>
      <w:r w:rsidRPr="00E65175">
        <w:rPr>
          <w:rFonts w:ascii="Calibri" w:eastAsia="Malgun Gothic" w:hAnsi="Calibri" w:cs="Calibri"/>
          <w:sz w:val="24"/>
          <w:szCs w:val="24"/>
          <w:lang w:eastAsia="ko-KR"/>
        </w:rPr>
        <w:t>reviewing,,</w:t>
      </w:r>
      <w:proofErr w:type="gramEnd"/>
      <w:r w:rsidRPr="00E65175">
        <w:rPr>
          <w:rFonts w:ascii="Calibri" w:eastAsia="Malgun Gothic" w:hAnsi="Calibri" w:cs="Calibri"/>
          <w:sz w:val="24"/>
          <w:szCs w:val="24"/>
          <w:lang w:eastAsia="ko-KR"/>
        </w:rPr>
        <w:t xml:space="preserve"> and signing all doctoral degree forms. </w:t>
      </w:r>
      <w:r w:rsidRPr="00E65175">
        <w:rPr>
          <w:rFonts w:ascii="Calibri" w:eastAsia="Malgun Gothic" w:hAnsi="Calibri" w:cs="Calibri"/>
          <w:bCs/>
          <w:sz w:val="24"/>
          <w:lang w:eastAsia="ko-KR"/>
        </w:rPr>
        <w:t xml:space="preserve">Once students have secured their Major Professor/Chair by mutual agreement, they should deliberate with the Major Professor/Chair to determine the other faculty members who will serve on their DA committee. </w:t>
      </w:r>
      <w:r w:rsidRPr="00E65175">
        <w:rPr>
          <w:rFonts w:ascii="Calibri" w:eastAsia="Malgun Gothic" w:hAnsi="Calibri" w:cs="Calibri"/>
          <w:sz w:val="24"/>
          <w:szCs w:val="24"/>
          <w:lang w:eastAsia="ko-KR"/>
        </w:rPr>
        <w:t xml:space="preserve">Together, the student and Major Professor/Chair will then choose the rest of the DA committee membership to recommend to the Graduate School. </w:t>
      </w:r>
      <w:r w:rsidRPr="00E65175">
        <w:rPr>
          <w:rFonts w:ascii="Calibri" w:eastAsia="Malgun Gothic" w:hAnsi="Calibri" w:cs="Calibri"/>
          <w:bCs/>
          <w:sz w:val="24"/>
          <w:lang w:eastAsia="ko-KR"/>
        </w:rPr>
        <w:t xml:space="preserve">In most cases, the composition of the DA committee remains constant for both the General Examination and the student's dissertation project. The requirements for composing the DA Committee are detailed below. Please note that </w:t>
      </w:r>
      <w:hyperlink r:id="rId19" w:history="1">
        <w:r w:rsidRPr="00E65175">
          <w:rPr>
            <w:rFonts w:ascii="Calibri" w:eastAsia="Malgun Gothic" w:hAnsi="Calibri" w:cs="Calibri"/>
            <w:bCs/>
            <w:color w:val="0563C1" w:themeColor="hyperlink"/>
            <w:sz w:val="24"/>
            <w:u w:val="single"/>
            <w:lang w:eastAsia="ko-KR"/>
          </w:rPr>
          <w:t>Graduate Faculty Status</w:t>
        </w:r>
      </w:hyperlink>
      <w:r w:rsidRPr="00E65175">
        <w:rPr>
          <w:rFonts w:ascii="Calibri" w:eastAsia="Malgun Gothic" w:hAnsi="Calibri" w:cs="Calibri"/>
          <w:bCs/>
          <w:sz w:val="24"/>
          <w:lang w:eastAsia="ko-KR"/>
        </w:rPr>
        <w:t xml:space="preserve"> is distinct from LSU's ranking of full-time academic personnel as outlined in </w:t>
      </w:r>
      <w:hyperlink r:id="rId20" w:history="1">
        <w:r w:rsidRPr="00E65175">
          <w:rPr>
            <w:rFonts w:ascii="Calibri" w:eastAsia="Malgun Gothic" w:hAnsi="Calibri" w:cs="Calibri"/>
            <w:bCs/>
            <w:color w:val="0563C1" w:themeColor="hyperlink"/>
            <w:sz w:val="24"/>
            <w:u w:val="single"/>
            <w:lang w:eastAsia="ko-KR"/>
          </w:rPr>
          <w:t>PM-23</w:t>
        </w:r>
      </w:hyperlink>
      <w:r w:rsidRPr="00E65175">
        <w:rPr>
          <w:rFonts w:ascii="Calibri" w:eastAsia="Malgun Gothic" w:hAnsi="Calibri" w:cs="Calibri"/>
          <w:bCs/>
          <w:sz w:val="24"/>
          <w:lang w:eastAsia="ko-KR"/>
        </w:rPr>
        <w:t xml:space="preserve"> in sections 1.e. (Assistant Professor), 1.g. (Associate Professor), and 1.i. (Professor). A representative from the Graduate School can confirm whether </w:t>
      </w:r>
      <w:proofErr w:type="gramStart"/>
      <w:r w:rsidRPr="00E65175">
        <w:rPr>
          <w:rFonts w:ascii="Calibri" w:eastAsia="Malgun Gothic" w:hAnsi="Calibri" w:cs="Calibri"/>
          <w:bCs/>
          <w:sz w:val="24"/>
          <w:lang w:eastAsia="ko-KR"/>
        </w:rPr>
        <w:t>students'</w:t>
      </w:r>
      <w:proofErr w:type="gramEnd"/>
      <w:r w:rsidRPr="00E65175">
        <w:rPr>
          <w:rFonts w:ascii="Calibri" w:eastAsia="Malgun Gothic" w:hAnsi="Calibri" w:cs="Calibri"/>
          <w:bCs/>
          <w:sz w:val="24"/>
          <w:lang w:eastAsia="ko-KR"/>
        </w:rPr>
        <w:t xml:space="preserve"> proposed DA committee satisfies requirements.</w:t>
      </w:r>
    </w:p>
    <w:p w14:paraId="682FFF7A"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DA Committee Composition Requirements</w:t>
      </w:r>
    </w:p>
    <w:p w14:paraId="1468D652" w14:textId="77777777" w:rsidR="00E65175" w:rsidRPr="00E65175" w:rsidRDefault="00E65175" w:rsidP="00E65175">
      <w:pPr>
        <w:adjustRightInd w:val="0"/>
        <w:snapToGrid w:val="0"/>
        <w:rPr>
          <w:rFonts w:ascii="Calibri" w:eastAsia="Malgun Gothic" w:hAnsi="Calibri" w:cs="Calibri"/>
          <w:b/>
          <w:bCs/>
          <w:sz w:val="24"/>
          <w:szCs w:val="24"/>
          <w:u w:val="single"/>
          <w:lang w:eastAsia="ko-KR"/>
        </w:rPr>
      </w:pPr>
    </w:p>
    <w:p w14:paraId="14F2C9F4"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w:t>
      </w:r>
      <w:r w:rsidRPr="00E65175">
        <w:rPr>
          <w:rFonts w:ascii="Calibri" w:eastAsia="Malgun Gothic" w:hAnsi="Calibri" w:cs="Calibri"/>
          <w:bCs/>
          <w:sz w:val="24"/>
          <w:lang w:eastAsia="ko-KR"/>
        </w:rPr>
        <w:t xml:space="preserve">Major Professor/Chair </w:t>
      </w:r>
      <w:r w:rsidRPr="00E65175">
        <w:rPr>
          <w:rFonts w:ascii="Calibri" w:eastAsia="Malgun Gothic" w:hAnsi="Calibri" w:cs="Calibri"/>
          <w:sz w:val="24"/>
          <w:szCs w:val="24"/>
          <w:lang w:eastAsia="ko-KR"/>
        </w:rPr>
        <w:t>must be either an associate or full member of the LSU Graduate Faculty</w:t>
      </w:r>
    </w:p>
    <w:p w14:paraId="413A5807"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Two faculty members may serve as Co-Chairs</w:t>
      </w:r>
    </w:p>
    <w:p w14:paraId="764FDBD5"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minimum of three (3) persons is required, plus the Dean’s Representative assigned by the Graduate School </w:t>
      </w:r>
    </w:p>
    <w:p w14:paraId="70B16BAB"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At least one half the members must be full-time tenured or tenure-track LSU </w:t>
      </w:r>
      <w:proofErr w:type="gramStart"/>
      <w:r w:rsidRPr="00E65175">
        <w:rPr>
          <w:rFonts w:ascii="Calibri" w:eastAsia="Malgun Gothic" w:hAnsi="Calibri" w:cs="Calibri"/>
          <w:sz w:val="24"/>
          <w:szCs w:val="24"/>
          <w:lang w:eastAsia="ko-KR"/>
        </w:rPr>
        <w:t>faculty</w:t>
      </w:r>
      <w:proofErr w:type="gramEnd"/>
    </w:p>
    <w:p w14:paraId="617C7189"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minimum of two (2) faculty members must be from the </w:t>
      </w:r>
      <w:bookmarkStart w:id="19" w:name="_Hlk111297833"/>
      <w:r w:rsidRPr="00E65175">
        <w:rPr>
          <w:rFonts w:ascii="Calibri" w:eastAsia="Malgun Gothic" w:hAnsi="Calibri" w:cs="Calibri"/>
          <w:sz w:val="24"/>
          <w:szCs w:val="24"/>
          <w:lang w:eastAsia="ko-KR"/>
        </w:rPr>
        <w:t>School of Social Work</w:t>
      </w:r>
      <w:bookmarkEnd w:id="19"/>
    </w:p>
    <w:p w14:paraId="7E1C7CB1"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Other members may be from the School of Social Work or outside of the School of Social Work if pertinent to the area of concentration, so long as at least one is a full member of the graduate </w:t>
      </w:r>
      <w:proofErr w:type="gramStart"/>
      <w:r w:rsidRPr="00E65175">
        <w:rPr>
          <w:rFonts w:ascii="Calibri" w:eastAsia="Malgun Gothic" w:hAnsi="Calibri" w:cs="Calibri"/>
          <w:sz w:val="24"/>
          <w:szCs w:val="24"/>
          <w:lang w:eastAsia="ko-KR"/>
        </w:rPr>
        <w:t>faculty</w:t>
      </w:r>
      <w:proofErr w:type="gramEnd"/>
    </w:p>
    <w:p w14:paraId="25E89008"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 member from another university may serve in addition to LSU graduate faculty members if approved by the PhD Program Director and the Dean of Graduate School</w:t>
      </w:r>
    </w:p>
    <w:p w14:paraId="65EA54F3"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Any declared outside minors require representation, either from among the first three members of the committee or by additional appointments to the committee</w:t>
      </w:r>
    </w:p>
    <w:p w14:paraId="69C9EA8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br w:type="page"/>
      </w:r>
    </w:p>
    <w:p w14:paraId="02365D37" w14:textId="5CF6C638" w:rsidR="00E65175" w:rsidRPr="00E65175" w:rsidRDefault="00E65175" w:rsidP="00E65175">
      <w:pPr>
        <w:widowControl w:val="0"/>
        <w:autoSpaceDE w:val="0"/>
        <w:autoSpaceDN w:val="0"/>
        <w:spacing w:line="360" w:lineRule="auto"/>
        <w:jc w:val="center"/>
        <w:outlineLvl w:val="0"/>
        <w:rPr>
          <w:rFonts w:ascii="Calibri" w:eastAsia="Calibri" w:hAnsi="Calibri" w:cs="Calibri"/>
          <w:b/>
          <w:bCs/>
          <w:sz w:val="28"/>
          <w:szCs w:val="24"/>
        </w:rPr>
      </w:pPr>
      <w:bookmarkStart w:id="20" w:name="_Hlk141729294"/>
      <w:r w:rsidRPr="00E65175">
        <w:rPr>
          <w:rFonts w:ascii="Calibri" w:eastAsia="Calibri" w:hAnsi="Calibri" w:cs="Calibri"/>
          <w:b/>
          <w:bCs/>
          <w:sz w:val="28"/>
          <w:szCs w:val="24"/>
        </w:rPr>
        <w:lastRenderedPageBreak/>
        <w:t>GENERAL EXAMINATION</w:t>
      </w:r>
      <w:r w:rsidRPr="00E65175">
        <w:rPr>
          <w:rFonts w:ascii="Calibri" w:eastAsia="Calibri" w:hAnsi="Calibri" w:cs="Calibri"/>
          <w:b/>
          <w:bCs/>
          <w:spacing w:val="-5"/>
          <w:sz w:val="28"/>
          <w:szCs w:val="24"/>
        </w:rPr>
        <w:t xml:space="preserve"> </w:t>
      </w:r>
      <w:r w:rsidRPr="00E65175">
        <w:rPr>
          <w:rFonts w:ascii="Calibri" w:eastAsia="Calibri" w:hAnsi="Calibri" w:cs="Calibri"/>
          <w:b/>
          <w:bCs/>
          <w:sz w:val="28"/>
          <w:szCs w:val="24"/>
        </w:rPr>
        <w:t>AND</w:t>
      </w:r>
      <w:r w:rsidRPr="00E65175">
        <w:rPr>
          <w:rFonts w:ascii="Calibri" w:eastAsia="Calibri" w:hAnsi="Calibri" w:cs="Calibri"/>
          <w:b/>
          <w:bCs/>
          <w:spacing w:val="-6"/>
          <w:sz w:val="28"/>
          <w:szCs w:val="24"/>
        </w:rPr>
        <w:t xml:space="preserve"> </w:t>
      </w:r>
      <w:r w:rsidRPr="00E65175">
        <w:rPr>
          <w:rFonts w:ascii="Calibri" w:eastAsia="Calibri" w:hAnsi="Calibri" w:cs="Calibri"/>
          <w:b/>
          <w:bCs/>
          <w:sz w:val="28"/>
          <w:szCs w:val="24"/>
        </w:rPr>
        <w:t>DISSERTATION:</w:t>
      </w:r>
      <w:r w:rsidRPr="00E65175">
        <w:rPr>
          <w:rFonts w:ascii="Calibri" w:eastAsia="Calibri" w:hAnsi="Calibri" w:cs="Calibri"/>
          <w:b/>
          <w:bCs/>
          <w:spacing w:val="-4"/>
          <w:sz w:val="28"/>
          <w:szCs w:val="24"/>
        </w:rPr>
        <w:t xml:space="preserve"> </w:t>
      </w:r>
      <w:r w:rsidRPr="00E65175">
        <w:rPr>
          <w:rFonts w:ascii="Calibri" w:eastAsia="Calibri" w:hAnsi="Calibri" w:cs="Calibri"/>
          <w:b/>
          <w:bCs/>
          <w:sz w:val="28"/>
          <w:szCs w:val="24"/>
        </w:rPr>
        <w:t>DISTINCT</w:t>
      </w:r>
      <w:r w:rsidRPr="00E65175">
        <w:rPr>
          <w:rFonts w:ascii="Calibri" w:eastAsia="Calibri" w:hAnsi="Calibri" w:cs="Calibri"/>
          <w:b/>
          <w:bCs/>
          <w:spacing w:val="-3"/>
          <w:sz w:val="28"/>
          <w:szCs w:val="24"/>
        </w:rPr>
        <w:t xml:space="preserve"> </w:t>
      </w:r>
      <w:r w:rsidRPr="00E65175">
        <w:rPr>
          <w:rFonts w:ascii="Calibri" w:eastAsia="Calibri" w:hAnsi="Calibri" w:cs="Calibri"/>
          <w:b/>
          <w:bCs/>
          <w:spacing w:val="-2"/>
          <w:sz w:val="28"/>
          <w:szCs w:val="24"/>
        </w:rPr>
        <w:t>GOALS</w:t>
      </w:r>
    </w:p>
    <w:p w14:paraId="7AA2AE3D" w14:textId="77777777" w:rsidR="00E65175" w:rsidRPr="00E65175" w:rsidRDefault="00E65175" w:rsidP="00E65175">
      <w:pPr>
        <w:rPr>
          <w:spacing w:val="-1"/>
          <w:sz w:val="24"/>
        </w:rPr>
      </w:pPr>
      <w:r w:rsidRPr="00E65175">
        <w:rPr>
          <w:sz w:val="24"/>
        </w:rPr>
        <w:t xml:space="preserve">First and foremost, it is critical to distinguish between the overarching goal of the </w:t>
      </w:r>
      <w:bookmarkStart w:id="21" w:name="_Hlk141367486"/>
      <w:bookmarkStart w:id="22" w:name="_Hlk141367128"/>
      <w:r w:rsidRPr="00E65175">
        <w:rPr>
          <w:sz w:val="24"/>
        </w:rPr>
        <w:t>General Examination</w:t>
      </w:r>
      <w:bookmarkEnd w:id="21"/>
      <w:r w:rsidRPr="00E65175">
        <w:rPr>
          <w:sz w:val="24"/>
        </w:rPr>
        <w:t xml:space="preserve"> </w:t>
      </w:r>
      <w:bookmarkEnd w:id="22"/>
      <w:r w:rsidRPr="00E65175">
        <w:rPr>
          <w:sz w:val="24"/>
        </w:rPr>
        <w:t xml:space="preserve">and that of the dissertation. </w:t>
      </w:r>
      <w:r w:rsidRPr="00E65175">
        <w:rPr>
          <w:bCs/>
          <w:sz w:val="24"/>
        </w:rPr>
        <w:t>The purpose of the General Examination is to</w:t>
      </w:r>
      <w:r w:rsidRPr="00E65175">
        <w:rPr>
          <w:b/>
          <w:sz w:val="24"/>
        </w:rPr>
        <w:t xml:space="preserve"> </w:t>
      </w:r>
      <w:r w:rsidRPr="00E65175">
        <w:rPr>
          <w:b/>
          <w:i/>
          <w:sz w:val="24"/>
        </w:rPr>
        <w:t xml:space="preserve">analyze </w:t>
      </w:r>
      <w:r w:rsidRPr="00E65175">
        <w:rPr>
          <w:b/>
          <w:sz w:val="24"/>
        </w:rPr>
        <w:t xml:space="preserve">and </w:t>
      </w:r>
      <w:r w:rsidRPr="00E65175">
        <w:rPr>
          <w:b/>
          <w:i/>
          <w:sz w:val="24"/>
        </w:rPr>
        <w:t xml:space="preserve">describe </w:t>
      </w:r>
      <w:r w:rsidRPr="00E65175">
        <w:rPr>
          <w:bCs/>
          <w:sz w:val="24"/>
        </w:rPr>
        <w:t>existing knowledge, whereas the purpose of the dissertation research and SW 7206 (Research Practicum) is to</w:t>
      </w:r>
      <w:r w:rsidRPr="00E65175">
        <w:rPr>
          <w:b/>
          <w:sz w:val="24"/>
        </w:rPr>
        <w:t xml:space="preserve"> </w:t>
      </w:r>
      <w:r w:rsidRPr="00E65175">
        <w:rPr>
          <w:b/>
          <w:i/>
          <w:sz w:val="24"/>
        </w:rPr>
        <w:t xml:space="preserve">develop </w:t>
      </w:r>
      <w:r w:rsidRPr="00E65175">
        <w:rPr>
          <w:b/>
          <w:sz w:val="24"/>
        </w:rPr>
        <w:t xml:space="preserve">or </w:t>
      </w:r>
      <w:r w:rsidRPr="00E65175">
        <w:rPr>
          <w:b/>
          <w:i/>
          <w:sz w:val="24"/>
        </w:rPr>
        <w:t xml:space="preserve">produce </w:t>
      </w:r>
      <w:r w:rsidRPr="00E65175">
        <w:rPr>
          <w:bCs/>
          <w:sz w:val="24"/>
        </w:rPr>
        <w:t xml:space="preserve">knowledge. </w:t>
      </w:r>
      <w:r w:rsidRPr="00E65175">
        <w:rPr>
          <w:sz w:val="24"/>
        </w:rPr>
        <w:t>Although the actual content of the General Examination and dissertation will and should overlap, the different goals of each academic exercise dictate the different processes undertaken by all doctoral students.</w:t>
      </w:r>
    </w:p>
    <w:p w14:paraId="4E036142" w14:textId="77777777" w:rsidR="00E65175" w:rsidRPr="00E65175" w:rsidRDefault="00E65175" w:rsidP="00E65175">
      <w:pPr>
        <w:jc w:val="center"/>
        <w:rPr>
          <w:b/>
          <w:bCs/>
          <w:sz w:val="28"/>
          <w:szCs w:val="28"/>
        </w:rPr>
      </w:pPr>
    </w:p>
    <w:p w14:paraId="72B6FE8F" w14:textId="77777777" w:rsidR="00E65175" w:rsidRPr="00E65175" w:rsidRDefault="00E65175" w:rsidP="00E65175">
      <w:pPr>
        <w:jc w:val="center"/>
        <w:rPr>
          <w:b/>
          <w:bCs/>
          <w:spacing w:val="-2"/>
          <w:sz w:val="28"/>
          <w:szCs w:val="28"/>
        </w:rPr>
      </w:pPr>
      <w:r w:rsidRPr="00E65175">
        <w:rPr>
          <w:b/>
          <w:bCs/>
          <w:sz w:val="28"/>
          <w:szCs w:val="28"/>
        </w:rPr>
        <w:t>GENERAL EXAMINATION</w:t>
      </w:r>
      <w:r w:rsidRPr="00E65175">
        <w:rPr>
          <w:b/>
          <w:bCs/>
          <w:spacing w:val="1"/>
          <w:sz w:val="28"/>
          <w:szCs w:val="28"/>
        </w:rPr>
        <w:t xml:space="preserve"> </w:t>
      </w:r>
      <w:r w:rsidRPr="00E65175">
        <w:rPr>
          <w:b/>
          <w:bCs/>
          <w:spacing w:val="-2"/>
          <w:sz w:val="28"/>
          <w:szCs w:val="28"/>
        </w:rPr>
        <w:t>PROPOSAL</w:t>
      </w:r>
    </w:p>
    <w:p w14:paraId="7150AF21" w14:textId="77777777" w:rsidR="00E65175" w:rsidRPr="00E65175" w:rsidRDefault="00E65175" w:rsidP="00E65175">
      <w:pPr>
        <w:rPr>
          <w:sz w:val="24"/>
          <w:szCs w:val="24"/>
        </w:rPr>
      </w:pPr>
    </w:p>
    <w:p w14:paraId="3F5B7681" w14:textId="77777777" w:rsidR="00E65175" w:rsidRPr="00E65175" w:rsidRDefault="00E65175" w:rsidP="00E65175">
      <w:pPr>
        <w:rPr>
          <w:sz w:val="24"/>
          <w:szCs w:val="24"/>
        </w:rPr>
      </w:pPr>
      <w:r w:rsidRPr="00E65175">
        <w:rPr>
          <w:sz w:val="24"/>
          <w:szCs w:val="24"/>
        </w:rPr>
        <w:t xml:space="preserve">The processes for </w:t>
      </w:r>
      <w:r w:rsidRPr="00E65175">
        <w:rPr>
          <w:i/>
          <w:sz w:val="24"/>
          <w:szCs w:val="24"/>
        </w:rPr>
        <w:t xml:space="preserve">analyzing </w:t>
      </w:r>
      <w:r w:rsidRPr="00E65175">
        <w:rPr>
          <w:sz w:val="24"/>
          <w:szCs w:val="24"/>
        </w:rPr>
        <w:t xml:space="preserve">and </w:t>
      </w:r>
      <w:r w:rsidRPr="00E65175">
        <w:rPr>
          <w:i/>
          <w:sz w:val="24"/>
          <w:szCs w:val="24"/>
        </w:rPr>
        <w:t xml:space="preserve">describing </w:t>
      </w:r>
      <w:r w:rsidRPr="00E65175">
        <w:rPr>
          <w:sz w:val="24"/>
          <w:szCs w:val="24"/>
        </w:rPr>
        <w:t>knowledge that already exists enable doctoral students to assess the quality of the research that has produced the knowledge. In</w:t>
      </w:r>
      <w:r w:rsidRPr="00E65175">
        <w:rPr>
          <w:spacing w:val="-1"/>
          <w:sz w:val="24"/>
          <w:szCs w:val="24"/>
        </w:rPr>
        <w:t xml:space="preserve"> </w:t>
      </w:r>
      <w:r w:rsidRPr="00E65175">
        <w:rPr>
          <w:sz w:val="24"/>
          <w:szCs w:val="24"/>
        </w:rPr>
        <w:t>this</w:t>
      </w:r>
      <w:r w:rsidRPr="00E65175">
        <w:rPr>
          <w:spacing w:val="-1"/>
          <w:sz w:val="24"/>
          <w:szCs w:val="24"/>
        </w:rPr>
        <w:t xml:space="preserve"> </w:t>
      </w:r>
      <w:r w:rsidRPr="00E65175">
        <w:rPr>
          <w:sz w:val="24"/>
          <w:szCs w:val="24"/>
        </w:rPr>
        <w:t>respect the</w:t>
      </w:r>
      <w:r w:rsidRPr="00E65175">
        <w:rPr>
          <w:spacing w:val="-1"/>
          <w:sz w:val="24"/>
          <w:szCs w:val="24"/>
        </w:rPr>
        <w:t xml:space="preserve"> </w:t>
      </w:r>
      <w:r w:rsidRPr="00E65175">
        <w:rPr>
          <w:sz w:val="24"/>
        </w:rPr>
        <w:t>General Examination</w:t>
      </w:r>
      <w:r w:rsidRPr="00E65175">
        <w:rPr>
          <w:sz w:val="24"/>
          <w:szCs w:val="24"/>
        </w:rPr>
        <w:t xml:space="preserve"> proposal</w:t>
      </w:r>
      <w:r w:rsidRPr="00E65175">
        <w:rPr>
          <w:spacing w:val="-1"/>
          <w:sz w:val="24"/>
          <w:szCs w:val="24"/>
        </w:rPr>
        <w:t xml:space="preserve"> </w:t>
      </w:r>
      <w:r w:rsidRPr="00E65175">
        <w:rPr>
          <w:sz w:val="24"/>
          <w:szCs w:val="24"/>
        </w:rPr>
        <w:t>is</w:t>
      </w:r>
      <w:r w:rsidRPr="00E65175">
        <w:rPr>
          <w:spacing w:val="-4"/>
          <w:sz w:val="24"/>
          <w:szCs w:val="24"/>
        </w:rPr>
        <w:t xml:space="preserve"> </w:t>
      </w:r>
      <w:r w:rsidRPr="00E65175">
        <w:rPr>
          <w:sz w:val="24"/>
          <w:szCs w:val="24"/>
        </w:rPr>
        <w:t>highly</w:t>
      </w:r>
      <w:r w:rsidRPr="00E65175">
        <w:rPr>
          <w:spacing w:val="-1"/>
          <w:sz w:val="24"/>
          <w:szCs w:val="24"/>
        </w:rPr>
        <w:t xml:space="preserve"> </w:t>
      </w:r>
      <w:r w:rsidRPr="00E65175">
        <w:rPr>
          <w:sz w:val="24"/>
          <w:szCs w:val="24"/>
        </w:rPr>
        <w:t>individualized.</w:t>
      </w:r>
    </w:p>
    <w:p w14:paraId="32DE13E6" w14:textId="77777777" w:rsidR="00E65175" w:rsidRPr="00E65175" w:rsidRDefault="00E65175" w:rsidP="00E65175">
      <w:pPr>
        <w:rPr>
          <w:sz w:val="24"/>
          <w:szCs w:val="24"/>
        </w:rPr>
      </w:pPr>
    </w:p>
    <w:p w14:paraId="0CAE1AA7" w14:textId="77777777" w:rsidR="00E65175" w:rsidRPr="00E65175" w:rsidRDefault="00E65175" w:rsidP="00E65175">
      <w:pPr>
        <w:rPr>
          <w:sz w:val="24"/>
          <w:szCs w:val="24"/>
        </w:rPr>
      </w:pPr>
      <w:r w:rsidRPr="00E65175">
        <w:rPr>
          <w:sz w:val="24"/>
          <w:szCs w:val="24"/>
        </w:rPr>
        <w:t>As</w:t>
      </w:r>
      <w:r w:rsidRPr="00E65175">
        <w:rPr>
          <w:spacing w:val="-1"/>
          <w:sz w:val="24"/>
          <w:szCs w:val="24"/>
        </w:rPr>
        <w:t xml:space="preserve"> </w:t>
      </w:r>
      <w:r w:rsidRPr="00E65175">
        <w:rPr>
          <w:sz w:val="24"/>
          <w:szCs w:val="24"/>
        </w:rPr>
        <w:t>depicted</w:t>
      </w:r>
      <w:r w:rsidRPr="00E65175">
        <w:rPr>
          <w:spacing w:val="-1"/>
          <w:sz w:val="24"/>
          <w:szCs w:val="24"/>
        </w:rPr>
        <w:t xml:space="preserve"> </w:t>
      </w:r>
      <w:r w:rsidRPr="00E65175">
        <w:rPr>
          <w:sz w:val="24"/>
          <w:szCs w:val="24"/>
        </w:rPr>
        <w:t>in</w:t>
      </w:r>
      <w:r w:rsidRPr="00E65175">
        <w:rPr>
          <w:spacing w:val="-3"/>
          <w:sz w:val="24"/>
          <w:szCs w:val="24"/>
        </w:rPr>
        <w:t xml:space="preserve"> </w:t>
      </w:r>
      <w:r w:rsidRPr="00E65175">
        <w:rPr>
          <w:sz w:val="24"/>
          <w:szCs w:val="24"/>
        </w:rPr>
        <w:t>the circles</w:t>
      </w:r>
      <w:r w:rsidRPr="00E65175">
        <w:rPr>
          <w:spacing w:val="-3"/>
          <w:sz w:val="24"/>
          <w:szCs w:val="24"/>
        </w:rPr>
        <w:t xml:space="preserve"> </w:t>
      </w:r>
      <w:r w:rsidRPr="00E65175">
        <w:rPr>
          <w:sz w:val="24"/>
          <w:szCs w:val="24"/>
        </w:rPr>
        <w:t>below,</w:t>
      </w:r>
      <w:r w:rsidRPr="00E65175">
        <w:rPr>
          <w:spacing w:val="-3"/>
          <w:sz w:val="24"/>
          <w:szCs w:val="24"/>
        </w:rPr>
        <w:t xml:space="preserve"> </w:t>
      </w:r>
      <w:r w:rsidRPr="00E65175">
        <w:rPr>
          <w:sz w:val="24"/>
          <w:szCs w:val="24"/>
        </w:rPr>
        <w:t>three</w:t>
      </w:r>
      <w:r w:rsidRPr="00E65175">
        <w:rPr>
          <w:spacing w:val="-3"/>
          <w:sz w:val="24"/>
          <w:szCs w:val="24"/>
        </w:rPr>
        <w:t xml:space="preserve"> </w:t>
      </w:r>
      <w:r w:rsidRPr="00E65175">
        <w:rPr>
          <w:sz w:val="24"/>
          <w:szCs w:val="24"/>
        </w:rPr>
        <w:t>topical</w:t>
      </w:r>
      <w:r w:rsidRPr="00E65175">
        <w:rPr>
          <w:spacing w:val="-3"/>
          <w:sz w:val="24"/>
          <w:szCs w:val="24"/>
        </w:rPr>
        <w:t xml:space="preserve"> </w:t>
      </w:r>
      <w:r w:rsidRPr="00E65175">
        <w:rPr>
          <w:sz w:val="24"/>
          <w:szCs w:val="24"/>
        </w:rPr>
        <w:t>areas</w:t>
      </w:r>
      <w:r w:rsidRPr="00E65175">
        <w:rPr>
          <w:spacing w:val="-1"/>
          <w:sz w:val="24"/>
          <w:szCs w:val="24"/>
        </w:rPr>
        <w:t xml:space="preserve"> </w:t>
      </w:r>
      <w:r w:rsidRPr="00E65175">
        <w:rPr>
          <w:sz w:val="24"/>
          <w:szCs w:val="24"/>
        </w:rPr>
        <w:t>typically</w:t>
      </w:r>
      <w:r w:rsidRPr="00E65175">
        <w:rPr>
          <w:spacing w:val="-3"/>
          <w:sz w:val="24"/>
          <w:szCs w:val="24"/>
        </w:rPr>
        <w:t xml:space="preserve"> </w:t>
      </w:r>
      <w:r w:rsidRPr="00E65175">
        <w:rPr>
          <w:sz w:val="24"/>
          <w:szCs w:val="24"/>
        </w:rPr>
        <w:t>comprise</w:t>
      </w:r>
      <w:r w:rsidRPr="00E65175">
        <w:rPr>
          <w:spacing w:val="-3"/>
          <w:sz w:val="24"/>
          <w:szCs w:val="24"/>
        </w:rPr>
        <w:t xml:space="preserve"> </w:t>
      </w:r>
      <w:r w:rsidRPr="00E65175">
        <w:rPr>
          <w:sz w:val="24"/>
          <w:szCs w:val="24"/>
        </w:rPr>
        <w:t>the</w:t>
      </w:r>
      <w:r w:rsidRPr="00E65175">
        <w:rPr>
          <w:spacing w:val="-5"/>
          <w:sz w:val="24"/>
          <w:szCs w:val="24"/>
        </w:rPr>
        <w:t xml:space="preserve"> </w:t>
      </w:r>
      <w:r w:rsidRPr="00E65175">
        <w:rPr>
          <w:sz w:val="24"/>
        </w:rPr>
        <w:t>General Examination</w:t>
      </w:r>
      <w:r w:rsidRPr="00E65175">
        <w:rPr>
          <w:spacing w:val="-2"/>
          <w:sz w:val="24"/>
          <w:szCs w:val="24"/>
        </w:rPr>
        <w:t xml:space="preserve"> </w:t>
      </w:r>
      <w:r w:rsidRPr="00E65175">
        <w:rPr>
          <w:sz w:val="24"/>
          <w:szCs w:val="24"/>
        </w:rPr>
        <w:t>proposal,</w:t>
      </w:r>
      <w:r w:rsidRPr="00E65175">
        <w:rPr>
          <w:spacing w:val="-3"/>
          <w:sz w:val="24"/>
          <w:szCs w:val="24"/>
        </w:rPr>
        <w:t xml:space="preserve"> </w:t>
      </w:r>
      <w:r w:rsidRPr="00E65175">
        <w:rPr>
          <w:sz w:val="24"/>
          <w:szCs w:val="24"/>
        </w:rPr>
        <w:t>with</w:t>
      </w:r>
      <w:r w:rsidRPr="00E65175">
        <w:rPr>
          <w:spacing w:val="-2"/>
          <w:sz w:val="24"/>
          <w:szCs w:val="24"/>
        </w:rPr>
        <w:t xml:space="preserve"> </w:t>
      </w:r>
      <w:r w:rsidRPr="00E65175">
        <w:rPr>
          <w:sz w:val="24"/>
          <w:szCs w:val="24"/>
        </w:rPr>
        <w:t>the</w:t>
      </w:r>
      <w:r w:rsidRPr="00E65175">
        <w:rPr>
          <w:spacing w:val="-3"/>
          <w:sz w:val="24"/>
          <w:szCs w:val="24"/>
        </w:rPr>
        <w:t xml:space="preserve"> </w:t>
      </w:r>
      <w:r w:rsidRPr="00E65175">
        <w:rPr>
          <w:sz w:val="24"/>
          <w:szCs w:val="24"/>
        </w:rPr>
        <w:t>sizes</w:t>
      </w:r>
      <w:r w:rsidRPr="00E65175">
        <w:rPr>
          <w:spacing w:val="-6"/>
          <w:sz w:val="24"/>
          <w:szCs w:val="24"/>
        </w:rPr>
        <w:t xml:space="preserve"> </w:t>
      </w:r>
      <w:r w:rsidRPr="00E65175">
        <w:rPr>
          <w:sz w:val="24"/>
          <w:szCs w:val="24"/>
        </w:rPr>
        <w:t>of the circles varying according to the degree of specificity.</w:t>
      </w:r>
    </w:p>
    <w:p w14:paraId="0E411FB5" w14:textId="77777777" w:rsidR="00E65175" w:rsidRPr="00E65175" w:rsidRDefault="00E65175" w:rsidP="00E65175">
      <w:pPr>
        <w:rPr>
          <w:sz w:val="24"/>
          <w:szCs w:val="24"/>
        </w:rPr>
      </w:pPr>
    </w:p>
    <w:p w14:paraId="736A2E94" w14:textId="77777777" w:rsidR="00E65175" w:rsidRPr="00E65175" w:rsidRDefault="00E65175" w:rsidP="00E65175">
      <w:pPr>
        <w:spacing w:before="1" w:after="120" w:line="259" w:lineRule="auto"/>
        <w:rPr>
          <w:rFonts w:eastAsia="Malgun Gothic"/>
          <w:sz w:val="13"/>
          <w:lang w:eastAsia="ko-KR"/>
        </w:rPr>
      </w:pPr>
      <w:r w:rsidRPr="00E65175">
        <w:rPr>
          <w:rFonts w:eastAsia="Malgun Gothic"/>
          <w:noProof/>
          <w:lang w:eastAsia="ko-KR"/>
        </w:rPr>
        <mc:AlternateContent>
          <mc:Choice Requires="wpg">
            <w:drawing>
              <wp:inline distT="0" distB="0" distL="0" distR="0" wp14:anchorId="2C75B61A" wp14:editId="3AD7BF9D">
                <wp:extent cx="3208020" cy="2383155"/>
                <wp:effectExtent l="0" t="0" r="11430" b="17145"/>
                <wp:docPr id="2" name="Group 2" descr="Three circles with the words Substantive, Inventive, and Methodology inside of th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383155"/>
                          <a:chOff x="4762" y="4762"/>
                          <a:chExt cx="3170847" cy="2566035"/>
                        </a:xfrm>
                      </wpg:grpSpPr>
                      <wps:wsp>
                        <wps:cNvPr id="3" name="Graphic 3"/>
                        <wps:cNvSpPr/>
                        <wps:spPr>
                          <a:xfrm>
                            <a:off x="4762" y="4762"/>
                            <a:ext cx="3170847" cy="1354455"/>
                          </a:xfrm>
                          <a:custGeom>
                            <a:avLst/>
                            <a:gdLst/>
                            <a:ahLst/>
                            <a:cxnLst/>
                            <a:rect l="l" t="t" r="r" b="b"/>
                            <a:pathLst>
                              <a:path w="3249930" h="1354455">
                                <a:moveTo>
                                  <a:pt x="0" y="677290"/>
                                </a:moveTo>
                                <a:lnTo>
                                  <a:pt x="1674" y="630924"/>
                                </a:lnTo>
                                <a:lnTo>
                                  <a:pt x="6626" y="585395"/>
                                </a:lnTo>
                                <a:lnTo>
                                  <a:pt x="14747" y="540805"/>
                                </a:lnTo>
                                <a:lnTo>
                                  <a:pt x="25929" y="497254"/>
                                </a:lnTo>
                                <a:lnTo>
                                  <a:pt x="40063" y="454845"/>
                                </a:lnTo>
                                <a:lnTo>
                                  <a:pt x="57042" y="413676"/>
                                </a:lnTo>
                                <a:lnTo>
                                  <a:pt x="76758" y="373850"/>
                                </a:lnTo>
                                <a:lnTo>
                                  <a:pt x="99102" y="335468"/>
                                </a:lnTo>
                                <a:lnTo>
                                  <a:pt x="123966" y="298629"/>
                                </a:lnTo>
                                <a:lnTo>
                                  <a:pt x="151242" y="263436"/>
                                </a:lnTo>
                                <a:lnTo>
                                  <a:pt x="180822" y="229989"/>
                                </a:lnTo>
                                <a:lnTo>
                                  <a:pt x="212597" y="198389"/>
                                </a:lnTo>
                                <a:lnTo>
                                  <a:pt x="246461" y="168737"/>
                                </a:lnTo>
                                <a:lnTo>
                                  <a:pt x="282303" y="141134"/>
                                </a:lnTo>
                                <a:lnTo>
                                  <a:pt x="320017" y="115681"/>
                                </a:lnTo>
                                <a:lnTo>
                                  <a:pt x="359494" y="92479"/>
                                </a:lnTo>
                                <a:lnTo>
                                  <a:pt x="400626" y="71628"/>
                                </a:lnTo>
                                <a:lnTo>
                                  <a:pt x="443305" y="53230"/>
                                </a:lnTo>
                                <a:lnTo>
                                  <a:pt x="487422" y="37386"/>
                                </a:lnTo>
                                <a:lnTo>
                                  <a:pt x="532870" y="24196"/>
                                </a:lnTo>
                                <a:lnTo>
                                  <a:pt x="579541" y="13761"/>
                                </a:lnTo>
                                <a:lnTo>
                                  <a:pt x="627325" y="6183"/>
                                </a:lnTo>
                                <a:lnTo>
                                  <a:pt x="676116" y="1562"/>
                                </a:lnTo>
                                <a:lnTo>
                                  <a:pt x="725805" y="0"/>
                                </a:lnTo>
                                <a:lnTo>
                                  <a:pt x="775493" y="1562"/>
                                </a:lnTo>
                                <a:lnTo>
                                  <a:pt x="824284" y="6183"/>
                                </a:lnTo>
                                <a:lnTo>
                                  <a:pt x="872068" y="13761"/>
                                </a:lnTo>
                                <a:lnTo>
                                  <a:pt x="918739" y="24196"/>
                                </a:lnTo>
                                <a:lnTo>
                                  <a:pt x="964187" y="37386"/>
                                </a:lnTo>
                                <a:lnTo>
                                  <a:pt x="1008304" y="53230"/>
                                </a:lnTo>
                                <a:lnTo>
                                  <a:pt x="1050983" y="71628"/>
                                </a:lnTo>
                                <a:lnTo>
                                  <a:pt x="1092115" y="92479"/>
                                </a:lnTo>
                                <a:lnTo>
                                  <a:pt x="1131592" y="115681"/>
                                </a:lnTo>
                                <a:lnTo>
                                  <a:pt x="1169306" y="141134"/>
                                </a:lnTo>
                                <a:lnTo>
                                  <a:pt x="1205148" y="168737"/>
                                </a:lnTo>
                                <a:lnTo>
                                  <a:pt x="1239012" y="198389"/>
                                </a:lnTo>
                                <a:lnTo>
                                  <a:pt x="1270787" y="229989"/>
                                </a:lnTo>
                                <a:lnTo>
                                  <a:pt x="1300367" y="263436"/>
                                </a:lnTo>
                                <a:lnTo>
                                  <a:pt x="1327643" y="298629"/>
                                </a:lnTo>
                                <a:lnTo>
                                  <a:pt x="1352507" y="335468"/>
                                </a:lnTo>
                                <a:lnTo>
                                  <a:pt x="1374851" y="373850"/>
                                </a:lnTo>
                                <a:lnTo>
                                  <a:pt x="1394567" y="413676"/>
                                </a:lnTo>
                                <a:lnTo>
                                  <a:pt x="1411546" y="454845"/>
                                </a:lnTo>
                                <a:lnTo>
                                  <a:pt x="1425680" y="497254"/>
                                </a:lnTo>
                                <a:lnTo>
                                  <a:pt x="1436862" y="540805"/>
                                </a:lnTo>
                                <a:lnTo>
                                  <a:pt x="1444983" y="585395"/>
                                </a:lnTo>
                                <a:lnTo>
                                  <a:pt x="1449935" y="630924"/>
                                </a:lnTo>
                                <a:lnTo>
                                  <a:pt x="1451610" y="677290"/>
                                </a:lnTo>
                                <a:lnTo>
                                  <a:pt x="1449935" y="723656"/>
                                </a:lnTo>
                                <a:lnTo>
                                  <a:pt x="1444983" y="769183"/>
                                </a:lnTo>
                                <a:lnTo>
                                  <a:pt x="1436862" y="813771"/>
                                </a:lnTo>
                                <a:lnTo>
                                  <a:pt x="1425680" y="857317"/>
                                </a:lnTo>
                                <a:lnTo>
                                  <a:pt x="1411546" y="899722"/>
                                </a:lnTo>
                                <a:lnTo>
                                  <a:pt x="1394567" y="940885"/>
                                </a:lnTo>
                                <a:lnTo>
                                  <a:pt x="1374851" y="980705"/>
                                </a:lnTo>
                                <a:lnTo>
                                  <a:pt x="1352507" y="1019080"/>
                                </a:lnTo>
                                <a:lnTo>
                                  <a:pt x="1327643" y="1055911"/>
                                </a:lnTo>
                                <a:lnTo>
                                  <a:pt x="1300367" y="1091097"/>
                                </a:lnTo>
                                <a:lnTo>
                                  <a:pt x="1270787" y="1124536"/>
                                </a:lnTo>
                                <a:lnTo>
                                  <a:pt x="1239011" y="1156128"/>
                                </a:lnTo>
                                <a:lnTo>
                                  <a:pt x="1205148" y="1185772"/>
                                </a:lnTo>
                                <a:lnTo>
                                  <a:pt x="1169306" y="1213367"/>
                                </a:lnTo>
                                <a:lnTo>
                                  <a:pt x="1131592" y="1238813"/>
                                </a:lnTo>
                                <a:lnTo>
                                  <a:pt x="1092115" y="1262008"/>
                                </a:lnTo>
                                <a:lnTo>
                                  <a:pt x="1050983" y="1282852"/>
                                </a:lnTo>
                                <a:lnTo>
                                  <a:pt x="1008304" y="1301243"/>
                                </a:lnTo>
                                <a:lnTo>
                                  <a:pt x="964187" y="1317082"/>
                                </a:lnTo>
                                <a:lnTo>
                                  <a:pt x="918739" y="1330267"/>
                                </a:lnTo>
                                <a:lnTo>
                                  <a:pt x="872068" y="1340698"/>
                                </a:lnTo>
                                <a:lnTo>
                                  <a:pt x="824284" y="1348273"/>
                                </a:lnTo>
                                <a:lnTo>
                                  <a:pt x="775493" y="1352892"/>
                                </a:lnTo>
                                <a:lnTo>
                                  <a:pt x="725805" y="1354455"/>
                                </a:lnTo>
                                <a:lnTo>
                                  <a:pt x="676116" y="1352892"/>
                                </a:lnTo>
                                <a:lnTo>
                                  <a:pt x="627325" y="1348273"/>
                                </a:lnTo>
                                <a:lnTo>
                                  <a:pt x="579541" y="1340698"/>
                                </a:lnTo>
                                <a:lnTo>
                                  <a:pt x="532870" y="1330267"/>
                                </a:lnTo>
                                <a:lnTo>
                                  <a:pt x="487422" y="1317082"/>
                                </a:lnTo>
                                <a:lnTo>
                                  <a:pt x="443305" y="1301243"/>
                                </a:lnTo>
                                <a:lnTo>
                                  <a:pt x="400626" y="1282852"/>
                                </a:lnTo>
                                <a:lnTo>
                                  <a:pt x="359494" y="1262008"/>
                                </a:lnTo>
                                <a:lnTo>
                                  <a:pt x="320017" y="1238813"/>
                                </a:lnTo>
                                <a:lnTo>
                                  <a:pt x="282303" y="1213367"/>
                                </a:lnTo>
                                <a:lnTo>
                                  <a:pt x="246461" y="1185772"/>
                                </a:lnTo>
                                <a:lnTo>
                                  <a:pt x="212597" y="1156128"/>
                                </a:lnTo>
                                <a:lnTo>
                                  <a:pt x="180822" y="1124536"/>
                                </a:lnTo>
                                <a:lnTo>
                                  <a:pt x="151242" y="1091097"/>
                                </a:lnTo>
                                <a:lnTo>
                                  <a:pt x="123966" y="1055911"/>
                                </a:lnTo>
                                <a:lnTo>
                                  <a:pt x="99102" y="1019080"/>
                                </a:lnTo>
                                <a:lnTo>
                                  <a:pt x="76758" y="980705"/>
                                </a:lnTo>
                                <a:lnTo>
                                  <a:pt x="57042" y="940885"/>
                                </a:lnTo>
                                <a:lnTo>
                                  <a:pt x="40063" y="899722"/>
                                </a:lnTo>
                                <a:lnTo>
                                  <a:pt x="25929" y="857317"/>
                                </a:lnTo>
                                <a:lnTo>
                                  <a:pt x="14747" y="813771"/>
                                </a:lnTo>
                                <a:lnTo>
                                  <a:pt x="6626" y="769183"/>
                                </a:lnTo>
                                <a:lnTo>
                                  <a:pt x="1674" y="723656"/>
                                </a:lnTo>
                                <a:lnTo>
                                  <a:pt x="0" y="677290"/>
                                </a:lnTo>
                                <a:close/>
                              </a:path>
                              <a:path w="3249930" h="1354455">
                                <a:moveTo>
                                  <a:pt x="1847850" y="664844"/>
                                </a:moveTo>
                                <a:lnTo>
                                  <a:pt x="1849609" y="617778"/>
                                </a:lnTo>
                                <a:lnTo>
                                  <a:pt x="1854810" y="571603"/>
                                </a:lnTo>
                                <a:lnTo>
                                  <a:pt x="1863333" y="526432"/>
                                </a:lnTo>
                                <a:lnTo>
                                  <a:pt x="1875060" y="482377"/>
                                </a:lnTo>
                                <a:lnTo>
                                  <a:pt x="1889872" y="439549"/>
                                </a:lnTo>
                                <a:lnTo>
                                  <a:pt x="1907650" y="398060"/>
                                </a:lnTo>
                                <a:lnTo>
                                  <a:pt x="1928276" y="358021"/>
                                </a:lnTo>
                                <a:lnTo>
                                  <a:pt x="1951632" y="319544"/>
                                </a:lnTo>
                                <a:lnTo>
                                  <a:pt x="1977599" y="282741"/>
                                </a:lnTo>
                                <a:lnTo>
                                  <a:pt x="2006058" y="247722"/>
                                </a:lnTo>
                                <a:lnTo>
                                  <a:pt x="2036891" y="214601"/>
                                </a:lnTo>
                                <a:lnTo>
                                  <a:pt x="2069979" y="183488"/>
                                </a:lnTo>
                                <a:lnTo>
                                  <a:pt x="2105204" y="154495"/>
                                </a:lnTo>
                                <a:lnTo>
                                  <a:pt x="2142447" y="127733"/>
                                </a:lnTo>
                                <a:lnTo>
                                  <a:pt x="2181590" y="103315"/>
                                </a:lnTo>
                                <a:lnTo>
                                  <a:pt x="2222514" y="81351"/>
                                </a:lnTo>
                                <a:lnTo>
                                  <a:pt x="2265100" y="61954"/>
                                </a:lnTo>
                                <a:lnTo>
                                  <a:pt x="2309230" y="45235"/>
                                </a:lnTo>
                                <a:lnTo>
                                  <a:pt x="2354785" y="31305"/>
                                </a:lnTo>
                                <a:lnTo>
                                  <a:pt x="2401648" y="20277"/>
                                </a:lnTo>
                                <a:lnTo>
                                  <a:pt x="2449698" y="12261"/>
                                </a:lnTo>
                                <a:lnTo>
                                  <a:pt x="2498818" y="7370"/>
                                </a:lnTo>
                                <a:lnTo>
                                  <a:pt x="2548890" y="5714"/>
                                </a:lnTo>
                                <a:lnTo>
                                  <a:pt x="2598961" y="7370"/>
                                </a:lnTo>
                                <a:lnTo>
                                  <a:pt x="2648081" y="12261"/>
                                </a:lnTo>
                                <a:lnTo>
                                  <a:pt x="2696131" y="20277"/>
                                </a:lnTo>
                                <a:lnTo>
                                  <a:pt x="2742994" y="31305"/>
                                </a:lnTo>
                                <a:lnTo>
                                  <a:pt x="2788549" y="45235"/>
                                </a:lnTo>
                                <a:lnTo>
                                  <a:pt x="2832679" y="61954"/>
                                </a:lnTo>
                                <a:lnTo>
                                  <a:pt x="2875265" y="81351"/>
                                </a:lnTo>
                                <a:lnTo>
                                  <a:pt x="2916189" y="103315"/>
                                </a:lnTo>
                                <a:lnTo>
                                  <a:pt x="2955332" y="127733"/>
                                </a:lnTo>
                                <a:lnTo>
                                  <a:pt x="2992575" y="154495"/>
                                </a:lnTo>
                                <a:lnTo>
                                  <a:pt x="3027800" y="183488"/>
                                </a:lnTo>
                                <a:lnTo>
                                  <a:pt x="3060888" y="214601"/>
                                </a:lnTo>
                                <a:lnTo>
                                  <a:pt x="3091721" y="247722"/>
                                </a:lnTo>
                                <a:lnTo>
                                  <a:pt x="3120180" y="282741"/>
                                </a:lnTo>
                                <a:lnTo>
                                  <a:pt x="3146147" y="319544"/>
                                </a:lnTo>
                                <a:lnTo>
                                  <a:pt x="3169503" y="358021"/>
                                </a:lnTo>
                                <a:lnTo>
                                  <a:pt x="3190129" y="398060"/>
                                </a:lnTo>
                                <a:lnTo>
                                  <a:pt x="3207907" y="439549"/>
                                </a:lnTo>
                                <a:lnTo>
                                  <a:pt x="3222719" y="482377"/>
                                </a:lnTo>
                                <a:lnTo>
                                  <a:pt x="3234446" y="526432"/>
                                </a:lnTo>
                                <a:lnTo>
                                  <a:pt x="3242969" y="571603"/>
                                </a:lnTo>
                                <a:lnTo>
                                  <a:pt x="3248170" y="617778"/>
                                </a:lnTo>
                                <a:lnTo>
                                  <a:pt x="3249930" y="664844"/>
                                </a:lnTo>
                                <a:lnTo>
                                  <a:pt x="3248170" y="711927"/>
                                </a:lnTo>
                                <a:lnTo>
                                  <a:pt x="3242969" y="758114"/>
                                </a:lnTo>
                                <a:lnTo>
                                  <a:pt x="3234446" y="803294"/>
                                </a:lnTo>
                                <a:lnTo>
                                  <a:pt x="3222719" y="847357"/>
                                </a:lnTo>
                                <a:lnTo>
                                  <a:pt x="3207907" y="890191"/>
                                </a:lnTo>
                                <a:lnTo>
                                  <a:pt x="3190129" y="931683"/>
                                </a:lnTo>
                                <a:lnTo>
                                  <a:pt x="3169503" y="971724"/>
                                </a:lnTo>
                                <a:lnTo>
                                  <a:pt x="3146147" y="1010201"/>
                                </a:lnTo>
                                <a:lnTo>
                                  <a:pt x="3120180" y="1047004"/>
                                </a:lnTo>
                                <a:lnTo>
                                  <a:pt x="3091721" y="1082020"/>
                                </a:lnTo>
                                <a:lnTo>
                                  <a:pt x="3060888" y="1115138"/>
                                </a:lnTo>
                                <a:lnTo>
                                  <a:pt x="3027800" y="1146247"/>
                                </a:lnTo>
                                <a:lnTo>
                                  <a:pt x="2992575" y="1175235"/>
                                </a:lnTo>
                                <a:lnTo>
                                  <a:pt x="2955332" y="1201991"/>
                                </a:lnTo>
                                <a:lnTo>
                                  <a:pt x="2916189" y="1226404"/>
                                </a:lnTo>
                                <a:lnTo>
                                  <a:pt x="2875265" y="1248363"/>
                                </a:lnTo>
                                <a:lnTo>
                                  <a:pt x="2832679" y="1267754"/>
                                </a:lnTo>
                                <a:lnTo>
                                  <a:pt x="2788549" y="1284468"/>
                                </a:lnTo>
                                <a:lnTo>
                                  <a:pt x="2742994" y="1298394"/>
                                </a:lnTo>
                                <a:lnTo>
                                  <a:pt x="2696131" y="1309418"/>
                                </a:lnTo>
                                <a:lnTo>
                                  <a:pt x="2648081" y="1317431"/>
                                </a:lnTo>
                                <a:lnTo>
                                  <a:pt x="2598961" y="1322320"/>
                                </a:lnTo>
                                <a:lnTo>
                                  <a:pt x="2548890" y="1323975"/>
                                </a:lnTo>
                                <a:lnTo>
                                  <a:pt x="2498818" y="1322320"/>
                                </a:lnTo>
                                <a:lnTo>
                                  <a:pt x="2449698" y="1317431"/>
                                </a:lnTo>
                                <a:lnTo>
                                  <a:pt x="2401648" y="1309418"/>
                                </a:lnTo>
                                <a:lnTo>
                                  <a:pt x="2354785" y="1298394"/>
                                </a:lnTo>
                                <a:lnTo>
                                  <a:pt x="2309230" y="1284468"/>
                                </a:lnTo>
                                <a:lnTo>
                                  <a:pt x="2265100" y="1267754"/>
                                </a:lnTo>
                                <a:lnTo>
                                  <a:pt x="2222514" y="1248363"/>
                                </a:lnTo>
                                <a:lnTo>
                                  <a:pt x="2181590" y="1226404"/>
                                </a:lnTo>
                                <a:lnTo>
                                  <a:pt x="2142447" y="1201991"/>
                                </a:lnTo>
                                <a:lnTo>
                                  <a:pt x="2105204" y="1175235"/>
                                </a:lnTo>
                                <a:lnTo>
                                  <a:pt x="2069979" y="1146247"/>
                                </a:lnTo>
                                <a:lnTo>
                                  <a:pt x="2036891" y="1115138"/>
                                </a:lnTo>
                                <a:lnTo>
                                  <a:pt x="2006058" y="1082020"/>
                                </a:lnTo>
                                <a:lnTo>
                                  <a:pt x="1977599" y="1047004"/>
                                </a:lnTo>
                                <a:lnTo>
                                  <a:pt x="1951632" y="1010201"/>
                                </a:lnTo>
                                <a:lnTo>
                                  <a:pt x="1928276" y="971724"/>
                                </a:lnTo>
                                <a:lnTo>
                                  <a:pt x="1907650" y="931683"/>
                                </a:lnTo>
                                <a:lnTo>
                                  <a:pt x="1889872" y="890191"/>
                                </a:lnTo>
                                <a:lnTo>
                                  <a:pt x="1875060" y="847357"/>
                                </a:lnTo>
                                <a:lnTo>
                                  <a:pt x="1863333" y="803294"/>
                                </a:lnTo>
                                <a:lnTo>
                                  <a:pt x="1854810" y="758114"/>
                                </a:lnTo>
                                <a:lnTo>
                                  <a:pt x="1849609" y="711927"/>
                                </a:lnTo>
                                <a:lnTo>
                                  <a:pt x="1847850" y="664844"/>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892492" y="1216342"/>
                            <a:ext cx="1524000" cy="1354455"/>
                          </a:xfrm>
                          <a:custGeom>
                            <a:avLst/>
                            <a:gdLst/>
                            <a:ahLst/>
                            <a:cxnLst/>
                            <a:rect l="l" t="t" r="r" b="b"/>
                            <a:pathLst>
                              <a:path w="1524000" h="1354455">
                                <a:moveTo>
                                  <a:pt x="762000" y="0"/>
                                </a:moveTo>
                                <a:lnTo>
                                  <a:pt x="711894" y="1440"/>
                                </a:lnTo>
                                <a:lnTo>
                                  <a:pt x="662654" y="5701"/>
                                </a:lnTo>
                                <a:lnTo>
                                  <a:pt x="614381" y="12694"/>
                                </a:lnTo>
                                <a:lnTo>
                                  <a:pt x="567174" y="22330"/>
                                </a:lnTo>
                                <a:lnTo>
                                  <a:pt x="521134" y="34519"/>
                                </a:lnTo>
                                <a:lnTo>
                                  <a:pt x="476362" y="49173"/>
                                </a:lnTo>
                                <a:lnTo>
                                  <a:pt x="432958" y="66201"/>
                                </a:lnTo>
                                <a:lnTo>
                                  <a:pt x="391022" y="85515"/>
                                </a:lnTo>
                                <a:lnTo>
                                  <a:pt x="350655" y="107026"/>
                                </a:lnTo>
                                <a:lnTo>
                                  <a:pt x="311956" y="130645"/>
                                </a:lnTo>
                                <a:lnTo>
                                  <a:pt x="275027" y="156282"/>
                                </a:lnTo>
                                <a:lnTo>
                                  <a:pt x="239968" y="183847"/>
                                </a:lnTo>
                                <a:lnTo>
                                  <a:pt x="206878" y="213253"/>
                                </a:lnTo>
                                <a:lnTo>
                                  <a:pt x="175859" y="244409"/>
                                </a:lnTo>
                                <a:lnTo>
                                  <a:pt x="147011" y="277227"/>
                                </a:lnTo>
                                <a:lnTo>
                                  <a:pt x="120433" y="311617"/>
                                </a:lnTo>
                                <a:lnTo>
                                  <a:pt x="96228" y="347491"/>
                                </a:lnTo>
                                <a:lnTo>
                                  <a:pt x="74494" y="384758"/>
                                </a:lnTo>
                                <a:lnTo>
                                  <a:pt x="55332" y="423329"/>
                                </a:lnTo>
                                <a:lnTo>
                                  <a:pt x="38843" y="463117"/>
                                </a:lnTo>
                                <a:lnTo>
                                  <a:pt x="25127" y="504030"/>
                                </a:lnTo>
                                <a:lnTo>
                                  <a:pt x="14284" y="545981"/>
                                </a:lnTo>
                                <a:lnTo>
                                  <a:pt x="6415" y="588879"/>
                                </a:lnTo>
                                <a:lnTo>
                                  <a:pt x="1620" y="632637"/>
                                </a:lnTo>
                                <a:lnTo>
                                  <a:pt x="0" y="677163"/>
                                </a:lnTo>
                                <a:lnTo>
                                  <a:pt x="1620" y="721691"/>
                                </a:lnTo>
                                <a:lnTo>
                                  <a:pt x="6415" y="765449"/>
                                </a:lnTo>
                                <a:lnTo>
                                  <a:pt x="14284" y="808349"/>
                                </a:lnTo>
                                <a:lnTo>
                                  <a:pt x="25127" y="850302"/>
                                </a:lnTo>
                                <a:lnTo>
                                  <a:pt x="38843" y="891218"/>
                                </a:lnTo>
                                <a:lnTo>
                                  <a:pt x="55332" y="931009"/>
                                </a:lnTo>
                                <a:lnTo>
                                  <a:pt x="74494" y="969584"/>
                                </a:lnTo>
                                <a:lnTo>
                                  <a:pt x="96228" y="1006855"/>
                                </a:lnTo>
                                <a:lnTo>
                                  <a:pt x="120433" y="1042732"/>
                                </a:lnTo>
                                <a:lnTo>
                                  <a:pt x="147011" y="1077127"/>
                                </a:lnTo>
                                <a:lnTo>
                                  <a:pt x="175859" y="1109949"/>
                                </a:lnTo>
                                <a:lnTo>
                                  <a:pt x="206878" y="1141110"/>
                                </a:lnTo>
                                <a:lnTo>
                                  <a:pt x="239968" y="1170520"/>
                                </a:lnTo>
                                <a:lnTo>
                                  <a:pt x="275027" y="1198090"/>
                                </a:lnTo>
                                <a:lnTo>
                                  <a:pt x="311956" y="1223731"/>
                                </a:lnTo>
                                <a:lnTo>
                                  <a:pt x="350655" y="1247354"/>
                                </a:lnTo>
                                <a:lnTo>
                                  <a:pt x="391022" y="1268869"/>
                                </a:lnTo>
                                <a:lnTo>
                                  <a:pt x="432958" y="1288188"/>
                                </a:lnTo>
                                <a:lnTo>
                                  <a:pt x="476362" y="1305220"/>
                                </a:lnTo>
                                <a:lnTo>
                                  <a:pt x="521134" y="1319876"/>
                                </a:lnTo>
                                <a:lnTo>
                                  <a:pt x="567174" y="1332068"/>
                                </a:lnTo>
                                <a:lnTo>
                                  <a:pt x="614381" y="1341706"/>
                                </a:lnTo>
                                <a:lnTo>
                                  <a:pt x="662654" y="1348701"/>
                                </a:lnTo>
                                <a:lnTo>
                                  <a:pt x="711894" y="1352963"/>
                                </a:lnTo>
                                <a:lnTo>
                                  <a:pt x="762000" y="1354404"/>
                                </a:lnTo>
                                <a:lnTo>
                                  <a:pt x="812105" y="1352963"/>
                                </a:lnTo>
                                <a:lnTo>
                                  <a:pt x="861345" y="1348701"/>
                                </a:lnTo>
                                <a:lnTo>
                                  <a:pt x="909618" y="1341706"/>
                                </a:lnTo>
                                <a:lnTo>
                                  <a:pt x="956825" y="1332068"/>
                                </a:lnTo>
                                <a:lnTo>
                                  <a:pt x="1002865" y="1319876"/>
                                </a:lnTo>
                                <a:lnTo>
                                  <a:pt x="1047637" y="1305220"/>
                                </a:lnTo>
                                <a:lnTo>
                                  <a:pt x="1091041" y="1288188"/>
                                </a:lnTo>
                                <a:lnTo>
                                  <a:pt x="1132977" y="1268869"/>
                                </a:lnTo>
                                <a:lnTo>
                                  <a:pt x="1173344" y="1247354"/>
                                </a:lnTo>
                                <a:lnTo>
                                  <a:pt x="1212043" y="1223731"/>
                                </a:lnTo>
                                <a:lnTo>
                                  <a:pt x="1248972" y="1198090"/>
                                </a:lnTo>
                                <a:lnTo>
                                  <a:pt x="1284031" y="1170520"/>
                                </a:lnTo>
                                <a:lnTo>
                                  <a:pt x="1317121" y="1141110"/>
                                </a:lnTo>
                                <a:lnTo>
                                  <a:pt x="1348140" y="1109949"/>
                                </a:lnTo>
                                <a:lnTo>
                                  <a:pt x="1376988" y="1077127"/>
                                </a:lnTo>
                                <a:lnTo>
                                  <a:pt x="1403566" y="1042732"/>
                                </a:lnTo>
                                <a:lnTo>
                                  <a:pt x="1427771" y="1006855"/>
                                </a:lnTo>
                                <a:lnTo>
                                  <a:pt x="1449505" y="969584"/>
                                </a:lnTo>
                                <a:lnTo>
                                  <a:pt x="1468667" y="931009"/>
                                </a:lnTo>
                                <a:lnTo>
                                  <a:pt x="1485156" y="891218"/>
                                </a:lnTo>
                                <a:lnTo>
                                  <a:pt x="1498872" y="850302"/>
                                </a:lnTo>
                                <a:lnTo>
                                  <a:pt x="1509715" y="808349"/>
                                </a:lnTo>
                                <a:lnTo>
                                  <a:pt x="1517584" y="765449"/>
                                </a:lnTo>
                                <a:lnTo>
                                  <a:pt x="1522379" y="721691"/>
                                </a:lnTo>
                                <a:lnTo>
                                  <a:pt x="1524000" y="677163"/>
                                </a:lnTo>
                                <a:lnTo>
                                  <a:pt x="1522379" y="632637"/>
                                </a:lnTo>
                                <a:lnTo>
                                  <a:pt x="1517584" y="588879"/>
                                </a:lnTo>
                                <a:lnTo>
                                  <a:pt x="1509715" y="545981"/>
                                </a:lnTo>
                                <a:lnTo>
                                  <a:pt x="1498872" y="504030"/>
                                </a:lnTo>
                                <a:lnTo>
                                  <a:pt x="1485156" y="463117"/>
                                </a:lnTo>
                                <a:lnTo>
                                  <a:pt x="1468667" y="423329"/>
                                </a:lnTo>
                                <a:lnTo>
                                  <a:pt x="1449505" y="384758"/>
                                </a:lnTo>
                                <a:lnTo>
                                  <a:pt x="1427771" y="347491"/>
                                </a:lnTo>
                                <a:lnTo>
                                  <a:pt x="1403566" y="311617"/>
                                </a:lnTo>
                                <a:lnTo>
                                  <a:pt x="1376988" y="277227"/>
                                </a:lnTo>
                                <a:lnTo>
                                  <a:pt x="1348140" y="244409"/>
                                </a:lnTo>
                                <a:lnTo>
                                  <a:pt x="1317121" y="213253"/>
                                </a:lnTo>
                                <a:lnTo>
                                  <a:pt x="1284031" y="183847"/>
                                </a:lnTo>
                                <a:lnTo>
                                  <a:pt x="1248972" y="156282"/>
                                </a:lnTo>
                                <a:lnTo>
                                  <a:pt x="1212043" y="130645"/>
                                </a:lnTo>
                                <a:lnTo>
                                  <a:pt x="1173344" y="107026"/>
                                </a:lnTo>
                                <a:lnTo>
                                  <a:pt x="1132977" y="85515"/>
                                </a:lnTo>
                                <a:lnTo>
                                  <a:pt x="1091041" y="66201"/>
                                </a:lnTo>
                                <a:lnTo>
                                  <a:pt x="1047637" y="49173"/>
                                </a:lnTo>
                                <a:lnTo>
                                  <a:pt x="1002865" y="34519"/>
                                </a:lnTo>
                                <a:lnTo>
                                  <a:pt x="956825" y="22330"/>
                                </a:lnTo>
                                <a:lnTo>
                                  <a:pt x="909618" y="12694"/>
                                </a:lnTo>
                                <a:lnTo>
                                  <a:pt x="861345" y="5701"/>
                                </a:lnTo>
                                <a:lnTo>
                                  <a:pt x="812105" y="1440"/>
                                </a:lnTo>
                                <a:lnTo>
                                  <a:pt x="7620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892492" y="1216342"/>
                            <a:ext cx="1524000" cy="1354455"/>
                          </a:xfrm>
                          <a:custGeom>
                            <a:avLst/>
                            <a:gdLst/>
                            <a:ahLst/>
                            <a:cxnLst/>
                            <a:rect l="l" t="t" r="r" b="b"/>
                            <a:pathLst>
                              <a:path w="1524000" h="1354455">
                                <a:moveTo>
                                  <a:pt x="0" y="677163"/>
                                </a:moveTo>
                                <a:lnTo>
                                  <a:pt x="1620" y="632637"/>
                                </a:lnTo>
                                <a:lnTo>
                                  <a:pt x="6415" y="588879"/>
                                </a:lnTo>
                                <a:lnTo>
                                  <a:pt x="14284" y="545981"/>
                                </a:lnTo>
                                <a:lnTo>
                                  <a:pt x="25127" y="504030"/>
                                </a:lnTo>
                                <a:lnTo>
                                  <a:pt x="38843" y="463117"/>
                                </a:lnTo>
                                <a:lnTo>
                                  <a:pt x="55332" y="423329"/>
                                </a:lnTo>
                                <a:lnTo>
                                  <a:pt x="74494" y="384758"/>
                                </a:lnTo>
                                <a:lnTo>
                                  <a:pt x="96228" y="347491"/>
                                </a:lnTo>
                                <a:lnTo>
                                  <a:pt x="120433" y="311617"/>
                                </a:lnTo>
                                <a:lnTo>
                                  <a:pt x="147011" y="277227"/>
                                </a:lnTo>
                                <a:lnTo>
                                  <a:pt x="175859" y="244409"/>
                                </a:lnTo>
                                <a:lnTo>
                                  <a:pt x="206878" y="213253"/>
                                </a:lnTo>
                                <a:lnTo>
                                  <a:pt x="239968" y="183847"/>
                                </a:lnTo>
                                <a:lnTo>
                                  <a:pt x="275027" y="156282"/>
                                </a:lnTo>
                                <a:lnTo>
                                  <a:pt x="311956" y="130645"/>
                                </a:lnTo>
                                <a:lnTo>
                                  <a:pt x="350655" y="107026"/>
                                </a:lnTo>
                                <a:lnTo>
                                  <a:pt x="391022" y="85515"/>
                                </a:lnTo>
                                <a:lnTo>
                                  <a:pt x="432958" y="66201"/>
                                </a:lnTo>
                                <a:lnTo>
                                  <a:pt x="476362" y="49173"/>
                                </a:lnTo>
                                <a:lnTo>
                                  <a:pt x="521134" y="34519"/>
                                </a:lnTo>
                                <a:lnTo>
                                  <a:pt x="567174" y="22330"/>
                                </a:lnTo>
                                <a:lnTo>
                                  <a:pt x="614381" y="12694"/>
                                </a:lnTo>
                                <a:lnTo>
                                  <a:pt x="662654" y="5701"/>
                                </a:lnTo>
                                <a:lnTo>
                                  <a:pt x="711894" y="1440"/>
                                </a:lnTo>
                                <a:lnTo>
                                  <a:pt x="762000" y="0"/>
                                </a:lnTo>
                                <a:lnTo>
                                  <a:pt x="812105" y="1440"/>
                                </a:lnTo>
                                <a:lnTo>
                                  <a:pt x="861345" y="5701"/>
                                </a:lnTo>
                                <a:lnTo>
                                  <a:pt x="909618" y="12694"/>
                                </a:lnTo>
                                <a:lnTo>
                                  <a:pt x="956825" y="22330"/>
                                </a:lnTo>
                                <a:lnTo>
                                  <a:pt x="1002865" y="34519"/>
                                </a:lnTo>
                                <a:lnTo>
                                  <a:pt x="1047637" y="49173"/>
                                </a:lnTo>
                                <a:lnTo>
                                  <a:pt x="1091041" y="66201"/>
                                </a:lnTo>
                                <a:lnTo>
                                  <a:pt x="1132977" y="85515"/>
                                </a:lnTo>
                                <a:lnTo>
                                  <a:pt x="1173344" y="107026"/>
                                </a:lnTo>
                                <a:lnTo>
                                  <a:pt x="1212043" y="130645"/>
                                </a:lnTo>
                                <a:lnTo>
                                  <a:pt x="1248972" y="156282"/>
                                </a:lnTo>
                                <a:lnTo>
                                  <a:pt x="1284031" y="183847"/>
                                </a:lnTo>
                                <a:lnTo>
                                  <a:pt x="1317121" y="213253"/>
                                </a:lnTo>
                                <a:lnTo>
                                  <a:pt x="1348140" y="244409"/>
                                </a:lnTo>
                                <a:lnTo>
                                  <a:pt x="1376988" y="277227"/>
                                </a:lnTo>
                                <a:lnTo>
                                  <a:pt x="1403566" y="311617"/>
                                </a:lnTo>
                                <a:lnTo>
                                  <a:pt x="1427771" y="347491"/>
                                </a:lnTo>
                                <a:lnTo>
                                  <a:pt x="1449505" y="384758"/>
                                </a:lnTo>
                                <a:lnTo>
                                  <a:pt x="1468667" y="423329"/>
                                </a:lnTo>
                                <a:lnTo>
                                  <a:pt x="1485156" y="463117"/>
                                </a:lnTo>
                                <a:lnTo>
                                  <a:pt x="1498872" y="504030"/>
                                </a:lnTo>
                                <a:lnTo>
                                  <a:pt x="1509715" y="545981"/>
                                </a:lnTo>
                                <a:lnTo>
                                  <a:pt x="1517584" y="588879"/>
                                </a:lnTo>
                                <a:lnTo>
                                  <a:pt x="1522379" y="632637"/>
                                </a:lnTo>
                                <a:lnTo>
                                  <a:pt x="1524000" y="677163"/>
                                </a:lnTo>
                                <a:lnTo>
                                  <a:pt x="1522379" y="721691"/>
                                </a:lnTo>
                                <a:lnTo>
                                  <a:pt x="1517584" y="765449"/>
                                </a:lnTo>
                                <a:lnTo>
                                  <a:pt x="1509715" y="808349"/>
                                </a:lnTo>
                                <a:lnTo>
                                  <a:pt x="1498872" y="850302"/>
                                </a:lnTo>
                                <a:lnTo>
                                  <a:pt x="1485156" y="891218"/>
                                </a:lnTo>
                                <a:lnTo>
                                  <a:pt x="1468667" y="931009"/>
                                </a:lnTo>
                                <a:lnTo>
                                  <a:pt x="1449505" y="969584"/>
                                </a:lnTo>
                                <a:lnTo>
                                  <a:pt x="1427771" y="1006855"/>
                                </a:lnTo>
                                <a:lnTo>
                                  <a:pt x="1403566" y="1042732"/>
                                </a:lnTo>
                                <a:lnTo>
                                  <a:pt x="1376988" y="1077127"/>
                                </a:lnTo>
                                <a:lnTo>
                                  <a:pt x="1348140" y="1109949"/>
                                </a:lnTo>
                                <a:lnTo>
                                  <a:pt x="1317121" y="1141110"/>
                                </a:lnTo>
                                <a:lnTo>
                                  <a:pt x="1284031" y="1170520"/>
                                </a:lnTo>
                                <a:lnTo>
                                  <a:pt x="1248972" y="1198090"/>
                                </a:lnTo>
                                <a:lnTo>
                                  <a:pt x="1212043" y="1223731"/>
                                </a:lnTo>
                                <a:lnTo>
                                  <a:pt x="1173344" y="1247354"/>
                                </a:lnTo>
                                <a:lnTo>
                                  <a:pt x="1132977" y="1268869"/>
                                </a:lnTo>
                                <a:lnTo>
                                  <a:pt x="1091041" y="1288188"/>
                                </a:lnTo>
                                <a:lnTo>
                                  <a:pt x="1047637" y="1305220"/>
                                </a:lnTo>
                                <a:lnTo>
                                  <a:pt x="1002865" y="1319876"/>
                                </a:lnTo>
                                <a:lnTo>
                                  <a:pt x="956825" y="1332068"/>
                                </a:lnTo>
                                <a:lnTo>
                                  <a:pt x="909618" y="1341706"/>
                                </a:lnTo>
                                <a:lnTo>
                                  <a:pt x="861345" y="1348701"/>
                                </a:lnTo>
                                <a:lnTo>
                                  <a:pt x="812105" y="1352963"/>
                                </a:lnTo>
                                <a:lnTo>
                                  <a:pt x="762000" y="1354404"/>
                                </a:lnTo>
                                <a:lnTo>
                                  <a:pt x="711894" y="1352963"/>
                                </a:lnTo>
                                <a:lnTo>
                                  <a:pt x="662654" y="1348701"/>
                                </a:lnTo>
                                <a:lnTo>
                                  <a:pt x="614381" y="1341706"/>
                                </a:lnTo>
                                <a:lnTo>
                                  <a:pt x="567174" y="1332068"/>
                                </a:lnTo>
                                <a:lnTo>
                                  <a:pt x="521134" y="1319876"/>
                                </a:lnTo>
                                <a:lnTo>
                                  <a:pt x="476362" y="1305220"/>
                                </a:lnTo>
                                <a:lnTo>
                                  <a:pt x="432958" y="1288188"/>
                                </a:lnTo>
                                <a:lnTo>
                                  <a:pt x="391022" y="1268869"/>
                                </a:lnTo>
                                <a:lnTo>
                                  <a:pt x="350655" y="1247354"/>
                                </a:lnTo>
                                <a:lnTo>
                                  <a:pt x="311956" y="1223731"/>
                                </a:lnTo>
                                <a:lnTo>
                                  <a:pt x="275027" y="1198090"/>
                                </a:lnTo>
                                <a:lnTo>
                                  <a:pt x="239968" y="1170520"/>
                                </a:lnTo>
                                <a:lnTo>
                                  <a:pt x="206878" y="1141110"/>
                                </a:lnTo>
                                <a:lnTo>
                                  <a:pt x="175859" y="1109949"/>
                                </a:lnTo>
                                <a:lnTo>
                                  <a:pt x="147011" y="1077127"/>
                                </a:lnTo>
                                <a:lnTo>
                                  <a:pt x="120433" y="1042732"/>
                                </a:lnTo>
                                <a:lnTo>
                                  <a:pt x="96228" y="1006855"/>
                                </a:lnTo>
                                <a:lnTo>
                                  <a:pt x="74494" y="969584"/>
                                </a:lnTo>
                                <a:lnTo>
                                  <a:pt x="55332" y="931009"/>
                                </a:lnTo>
                                <a:lnTo>
                                  <a:pt x="38843" y="891218"/>
                                </a:lnTo>
                                <a:lnTo>
                                  <a:pt x="25127" y="850302"/>
                                </a:lnTo>
                                <a:lnTo>
                                  <a:pt x="14284" y="808349"/>
                                </a:lnTo>
                                <a:lnTo>
                                  <a:pt x="6415" y="765449"/>
                                </a:lnTo>
                                <a:lnTo>
                                  <a:pt x="1620" y="721691"/>
                                </a:lnTo>
                                <a:lnTo>
                                  <a:pt x="0" y="677163"/>
                                </a:lnTo>
                                <a:close/>
                              </a:path>
                            </a:pathLst>
                          </a:custGeom>
                          <a:ln w="9525">
                            <a:solidFill>
                              <a:srgbClr val="000000"/>
                            </a:solidFill>
                            <a:prstDash val="solid"/>
                          </a:ln>
                        </wps:spPr>
                        <wps:bodyPr wrap="square" lIns="0" tIns="0" rIns="0" bIns="0" rtlCol="0">
                          <a:prstTxWarp prst="textNoShape">
                            <a:avLst/>
                          </a:prstTxWarp>
                          <a:noAutofit/>
                        </wps:bodyPr>
                      </wps:wsp>
                      <wps:wsp>
                        <wps:cNvPr id="6" name="Textbox 6"/>
                        <wps:cNvSpPr txBox="1"/>
                        <wps:spPr>
                          <a:xfrm>
                            <a:off x="388607" y="653478"/>
                            <a:ext cx="697230" cy="140335"/>
                          </a:xfrm>
                          <a:prstGeom prst="rect">
                            <a:avLst/>
                          </a:prstGeom>
                        </wps:spPr>
                        <wps:txbx>
                          <w:txbxContent>
                            <w:p w14:paraId="5343CB4C" w14:textId="77777777" w:rsidR="00E65175" w:rsidRDefault="00E65175" w:rsidP="00E65175">
                              <w:pPr>
                                <w:spacing w:line="221" w:lineRule="exact"/>
                                <w:rPr>
                                  <w:rFonts w:ascii="Calibri"/>
                                  <w:b/>
                                </w:rPr>
                              </w:pPr>
                              <w:r>
                                <w:rPr>
                                  <w:rFonts w:ascii="Calibri"/>
                                  <w:b/>
                                  <w:spacing w:val="-2"/>
                                </w:rPr>
                                <w:t>Substantive</w:t>
                              </w:r>
                            </w:p>
                          </w:txbxContent>
                        </wps:txbx>
                        <wps:bodyPr wrap="square" lIns="0" tIns="0" rIns="0" bIns="0" rtlCol="0">
                          <a:noAutofit/>
                        </wps:bodyPr>
                      </wps:wsp>
                      <wps:wsp>
                        <wps:cNvPr id="7" name="Textbox 7"/>
                        <wps:cNvSpPr txBox="1"/>
                        <wps:spPr>
                          <a:xfrm>
                            <a:off x="2161349" y="579891"/>
                            <a:ext cx="799465" cy="156845"/>
                          </a:xfrm>
                          <a:prstGeom prst="rect">
                            <a:avLst/>
                          </a:prstGeom>
                        </wps:spPr>
                        <wps:txbx>
                          <w:txbxContent>
                            <w:p w14:paraId="6D4782A1" w14:textId="77777777" w:rsidR="00E65175" w:rsidRDefault="00E65175" w:rsidP="00E65175">
                              <w:pPr>
                                <w:spacing w:line="247" w:lineRule="exact"/>
                                <w:rPr>
                                  <w:b/>
                                </w:rPr>
                              </w:pPr>
                              <w:r>
                                <w:rPr>
                                  <w:b/>
                                  <w:spacing w:val="-2"/>
                                </w:rPr>
                                <w:t>Interventive</w:t>
                              </w:r>
                            </w:p>
                          </w:txbxContent>
                        </wps:txbx>
                        <wps:bodyPr wrap="square" lIns="0" tIns="0" rIns="0" bIns="0" rtlCol="0">
                          <a:noAutofit/>
                        </wps:bodyPr>
                      </wps:wsp>
                      <wps:wsp>
                        <wps:cNvPr id="8" name="Textbox 8"/>
                        <wps:cNvSpPr txBox="1"/>
                        <wps:spPr>
                          <a:xfrm>
                            <a:off x="1263459" y="1865312"/>
                            <a:ext cx="795655" cy="140335"/>
                          </a:xfrm>
                          <a:prstGeom prst="rect">
                            <a:avLst/>
                          </a:prstGeom>
                        </wps:spPr>
                        <wps:txbx>
                          <w:txbxContent>
                            <w:p w14:paraId="0E4FA366" w14:textId="77777777" w:rsidR="00E65175" w:rsidRDefault="00E65175" w:rsidP="00E65175">
                              <w:pPr>
                                <w:spacing w:line="221" w:lineRule="exact"/>
                                <w:rPr>
                                  <w:rFonts w:ascii="Calibri"/>
                                  <w:b/>
                                </w:rPr>
                              </w:pPr>
                              <w:r>
                                <w:rPr>
                                  <w:rFonts w:ascii="Calibri"/>
                                  <w:b/>
                                  <w:spacing w:val="-2"/>
                                </w:rPr>
                                <w:t>Methodology</w:t>
                              </w:r>
                            </w:p>
                          </w:txbxContent>
                        </wps:txbx>
                        <wps:bodyPr wrap="square" lIns="0" tIns="0" rIns="0" bIns="0" rtlCol="0">
                          <a:noAutofit/>
                        </wps:bodyPr>
                      </wps:wsp>
                    </wpg:wgp>
                  </a:graphicData>
                </a:graphic>
              </wp:inline>
            </w:drawing>
          </mc:Choice>
          <mc:Fallback>
            <w:pict>
              <v:group w14:anchorId="2C75B61A" id="Group 2" o:spid="_x0000_s1026" alt="Three circles with the words Substantive, Inventive, and Methodology inside of them." style="width:252.6pt;height:187.65pt;mso-position-horizontal-relative:char;mso-position-vertical-relative:line" coordorigin="47,47" coordsize="31708,2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">
                <v:shape id="Graphic 3" o:spid="_x0000_s1027" style="position:absolute;left:47;top:47;width:31709;height:13545;visibility:visible;mso-wrap-style:square;v-text-anchor:top" coordsize="3249930,135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" path="m,677290l1674,630924,6626,585395r8121,-44590l25929,497254,40063,454845,57042,413676,76758,373850,99102,335468r24864,-36839l151242,263436r29580,-33447l212597,198389r33864,-29652l282303,141134r37714,-25453l359494,92479,400626,71628,443305,53230,487422,37386,532870,24196,579541,13761,627325,6183,676116,1562,725805,r49688,1562l824284,6183r47784,7578l918739,24196r45448,13190l1008304,53230r42679,18398l1092115,92479r39477,23202l1169306,141134r35842,27603l1239012,198389r31775,31600l1300367,263436r27276,35193l1352507,335468r22344,38382l1394567,413676r16979,41169l1425680,497254r11182,43551l1444983,585395r4952,45529l1451610,677290r-1675,46366l1444983,769183r-8121,44588l1425680,857317r-14134,42405l1394567,940885r-19716,39820l1352507,1019080r-24864,36831l1300367,1091097r-29580,33439l1239011,1156128r-33863,29644l1169306,1213367r-37714,25446l1092115,1262008r-41132,20844l1008304,1301243r-44117,15839l918739,1330267r-46671,10431l824284,1348273r-48791,4619l725805,1354455r-49689,-1563l627325,1348273r-47784,-7575l532870,1330267r-45448,-13185l443305,1301243r-42679,-18391l359494,1262008r-39477,-23195l282303,1213367r-35842,-27595l212597,1156128r-31775,-31592l151242,1091097r-27276,-35186l99102,1019080,76758,980705,57042,940885,40063,899722,25929,857317,14747,813771,6626,769183,1674,723656,,677290xem1847850,664844r1759,-47066l1854810,571603r8523,-45171l1875060,482377r14812,-42828l1907650,398060r20626,-40039l1951632,319544r25967,-36803l2006058,247722r30833,-33121l2069979,183488r35225,-28993l2142447,127733r39143,-24418l2222514,81351r42586,-19397l2309230,45235r45555,-13930l2401648,20277r48050,-8016l2498818,7370r50072,-1656l2598961,7370r49120,4891l2696131,20277r46863,11028l2788549,45235r44130,16719l2875265,81351r40924,21964l2955332,127733r37243,26762l3027800,183488r33088,31113l3091721,247722r28459,35019l3146147,319544r23356,38477l3190129,398060r17778,41489l3222719,482377r11727,44055l3242969,571603r5201,46175l3249930,664844r-1760,47083l3242969,758114r-8523,45180l3222719,847357r-14812,42834l3190129,931683r-20626,40041l3146147,1010201r-25967,36803l3091721,1082020r-30833,33118l3027800,1146247r-35225,28988l2955332,1201991r-39143,24413l2875265,1248363r-42586,19391l2788549,1284468r-45555,13926l2696131,1309418r-48050,8013l2598961,1322320r-50071,1655l2498818,1322320r-49120,-4889l2401648,1309418r-46863,-11024l2309230,1284468r-44130,-16714l2222514,1248363r-40924,-21959l2142447,1201991r-37243,-26756l2069979,1146247r-33088,-31109l2006058,1082020r-28459,-35016l1951632,1010201r-23356,-38477l1907650,931683r-17778,-41492l1875060,847357r-11727,-44063l1854810,758114r-5201,-46187l1847850,664844xe" filled="f">
                  <v:path arrowok="t"/>
                </v:shape>
                <v:shape id="Graphic 4" o:spid="_x0000_s1028" style="position:absolute;left:8924;top:12163;width:15240;height:13544;visibility:visible;mso-wrap-style:square;v-text-anchor:top" coordsize="1524000,135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" path="m762000,l711894,1440,662654,5701r-48273,6993l567174,22330,521134,34519,476362,49173,432958,66201,391022,85515r-40367,21511l311956,130645r-36929,25637l239968,183847r-33090,29406l175859,244409r-28848,32818l120433,311617,96228,347491,74494,384758,55332,423329,38843,463117,25127,504030,14284,545981,6415,588879,1620,632637,,677163r1620,44528l6415,765449r7869,42900l25127,850302r13716,40916l55332,931009r19162,38575l96228,1006855r24205,35877l147011,1077127r28848,32822l206878,1141110r33090,29410l275027,1198090r36929,25641l350655,1247354r40367,21515l432958,1288188r43404,17032l521134,1319876r46040,12192l614381,1341706r48273,6995l711894,1352963r50106,1441l812105,1352963r49240,-4262l909618,1341706r47207,-9638l1002865,1319876r44772,-14656l1091041,1288188r41936,-19319l1173344,1247354r38699,-23623l1248972,1198090r35059,-27570l1317121,1141110r31019,-31161l1376988,1077127r26578,-34395l1427771,1006855r21734,-37271l1468667,931009r16489,-39791l1498872,850302r10843,-41953l1517584,765449r4795,-43758l1524000,677163r-1621,-44526l1517584,588879r-7869,-42898l1498872,504030r-13716,-40913l1468667,423329r-19162,-38571l1427771,347491r-24205,-35874l1376988,277227r-28848,-32818l1317121,213253r-33090,-29406l1248972,156282r-36929,-25637l1173344,107026,1132977,85515,1091041,66201,1047637,49173,1002865,34519,956825,22330,909618,12694,861345,5701,812105,1440,762000,xe" stroked="f">
                  <v:path arrowok="t"/>
                </v:shape>
                <v:shape id="Graphic 5" o:spid="_x0000_s1029" style="position:absolute;left:8924;top:12163;width:15240;height:13544;visibility:visible;mso-wrap-style:square;v-text-anchor:top" coordsize="1524000,135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" path="m,677163l1620,632637,6415,588879r7869,-42898l25127,504030,38843,463117,55332,423329,74494,384758,96228,347491r24205,-35874l147011,277227r28848,-32818l206878,213253r33090,-29406l275027,156282r36929,-25637l350655,107026,391022,85515,432958,66201,476362,49173,521134,34519,567174,22330r47207,-9636l662654,5701,711894,1440,762000,r50105,1440l861345,5701r48273,6993l956825,22330r46040,12189l1047637,49173r43404,17028l1132977,85515r40367,21511l1212043,130645r36929,25637l1284031,183847r33090,29406l1348140,244409r28848,32818l1403566,311617r24205,35874l1449505,384758r19162,38571l1485156,463117r13716,40913l1509715,545981r7869,42898l1522379,632637r1621,44526l1522379,721691r-4795,43758l1509715,808349r-10843,41953l1485156,891218r-16489,39791l1449505,969584r-21734,37271l1403566,1042732r-26578,34395l1348140,1109949r-31019,31161l1284031,1170520r-35059,27570l1212043,1223731r-38699,23623l1132977,1268869r-41936,19319l1047637,1305220r-44772,14656l956825,1332068r-47207,9638l861345,1348701r-49240,4262l762000,1354404r-50106,-1441l662654,1348701r-48273,-6995l567174,1332068r-46040,-12192l476362,1305220r-43404,-17032l391022,1268869r-40367,-21515l311956,1223731r-36929,-25641l239968,1170520r-33090,-29410l175859,1109949r-28848,-32822l120433,1042732,96228,1006855,74494,969584,55332,931009,38843,891218,25127,850302,14284,808349,6415,765449,1620,721691,,677163xe" filled="f">
                  <v:path arrowok="t"/>
                </v:shape>
                <v:shapetype id="_x0000_t202" coordsize="21600,21600" o:spt="202" path="m,l,21600r21600,l21600,xe">
                  <v:stroke joinstyle="miter"/>
                  <v:path gradientshapeok="t" o:connecttype="rect"/>
                </v:shapetype>
                <v:shape id="Textbox 6" o:spid="_x0000_s1030" type="#_x0000_t202" style="position:absolute;left:3886;top:6534;width:697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343CB4C" w14:textId="77777777" w:rsidR="00E65175" w:rsidRDefault="00E65175" w:rsidP="00E65175">
                        <w:pPr>
                          <w:spacing w:line="221" w:lineRule="exact"/>
                          <w:rPr>
                            <w:rFonts w:ascii="Calibri"/>
                            <w:b/>
                          </w:rPr>
                        </w:pPr>
                        <w:r>
                          <w:rPr>
                            <w:rFonts w:ascii="Calibri"/>
                            <w:b/>
                            <w:spacing w:val="-2"/>
                          </w:rPr>
                          <w:t>Substantive</w:t>
                        </w:r>
                      </w:p>
                    </w:txbxContent>
                  </v:textbox>
                </v:shape>
                <v:shape id="Textbox 7" o:spid="_x0000_s1031" type="#_x0000_t202" style="position:absolute;left:21613;top:5798;width:799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D4782A1" w14:textId="77777777" w:rsidR="00E65175" w:rsidRDefault="00E65175" w:rsidP="00E65175">
                        <w:pPr>
                          <w:spacing w:line="247" w:lineRule="exact"/>
                          <w:rPr>
                            <w:b/>
                          </w:rPr>
                        </w:pPr>
                        <w:r>
                          <w:rPr>
                            <w:b/>
                            <w:spacing w:val="-2"/>
                          </w:rPr>
                          <w:t>Interventive</w:t>
                        </w:r>
                      </w:p>
                    </w:txbxContent>
                  </v:textbox>
                </v:shape>
                <v:shape id="Textbox 8" o:spid="_x0000_s1032" type="#_x0000_t202" style="position:absolute;left:12634;top:18653;width:795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E4FA366" w14:textId="77777777" w:rsidR="00E65175" w:rsidRDefault="00E65175" w:rsidP="00E65175">
                        <w:pPr>
                          <w:spacing w:line="221" w:lineRule="exact"/>
                          <w:rPr>
                            <w:rFonts w:ascii="Calibri"/>
                            <w:b/>
                          </w:rPr>
                        </w:pPr>
                        <w:r>
                          <w:rPr>
                            <w:rFonts w:ascii="Calibri"/>
                            <w:b/>
                            <w:spacing w:val="-2"/>
                          </w:rPr>
                          <w:t>Methodology</w:t>
                        </w:r>
                      </w:p>
                    </w:txbxContent>
                  </v:textbox>
                </v:shape>
                <w10:anchorlock/>
              </v:group>
            </w:pict>
          </mc:Fallback>
        </mc:AlternateContent>
      </w:r>
    </w:p>
    <w:p w14:paraId="4B89DD13" w14:textId="77777777" w:rsidR="00E65175" w:rsidRPr="00E65175" w:rsidRDefault="00E65175" w:rsidP="00E65175">
      <w:pPr>
        <w:rPr>
          <w:sz w:val="13"/>
        </w:rPr>
      </w:pPr>
    </w:p>
    <w:p w14:paraId="02F2FEBE" w14:textId="77777777" w:rsidR="00E65175" w:rsidRPr="00E65175" w:rsidRDefault="00E65175" w:rsidP="00E65175">
      <w:pPr>
        <w:rPr>
          <w:b/>
          <w:bCs/>
          <w:sz w:val="24"/>
          <w:szCs w:val="24"/>
        </w:rPr>
      </w:pPr>
      <w:bookmarkStart w:id="23" w:name="_Hlk141370475"/>
    </w:p>
    <w:p w14:paraId="3F237486" w14:textId="77777777" w:rsidR="00E65175" w:rsidRPr="00E65175" w:rsidRDefault="00E65175" w:rsidP="00E65175">
      <w:pPr>
        <w:jc w:val="center"/>
        <w:rPr>
          <w:b/>
          <w:bCs/>
          <w:sz w:val="24"/>
          <w:szCs w:val="24"/>
        </w:rPr>
      </w:pPr>
      <w:r w:rsidRPr="00E65175">
        <w:rPr>
          <w:b/>
          <w:bCs/>
          <w:sz w:val="24"/>
          <w:szCs w:val="24"/>
        </w:rPr>
        <w:t>The above image depicts three distinct circles specific to the Substantive, Interventive and Methodology Areas comprising the General Examination proposal.</w:t>
      </w:r>
    </w:p>
    <w:bookmarkEnd w:id="23"/>
    <w:p w14:paraId="4E3A06AF" w14:textId="77777777" w:rsidR="00E65175" w:rsidRPr="00E65175" w:rsidRDefault="00E65175" w:rsidP="00E65175">
      <w:pPr>
        <w:spacing w:before="89" w:after="120" w:line="259" w:lineRule="auto"/>
        <w:ind w:left="100" w:right="88"/>
        <w:rPr>
          <w:rFonts w:eastAsia="Malgun Gothic"/>
          <w:sz w:val="24"/>
          <w:szCs w:val="24"/>
          <w:lang w:eastAsia="ko-KR"/>
        </w:rPr>
      </w:pPr>
    </w:p>
    <w:p w14:paraId="231F356D" w14:textId="77777777" w:rsidR="00E65175" w:rsidRPr="00E65175" w:rsidRDefault="00E65175" w:rsidP="00E65175">
      <w:pPr>
        <w:spacing w:before="89" w:after="120" w:line="259" w:lineRule="auto"/>
        <w:ind w:left="100" w:right="88"/>
        <w:rPr>
          <w:rFonts w:eastAsia="Malgun Gothic"/>
          <w:sz w:val="24"/>
          <w:szCs w:val="24"/>
          <w:lang w:eastAsia="ko-KR"/>
        </w:rPr>
      </w:pPr>
      <w:r w:rsidRPr="00E65175">
        <w:rPr>
          <w:rFonts w:eastAsia="Malgun Gothic"/>
          <w:sz w:val="24"/>
          <w:szCs w:val="24"/>
          <w:lang w:eastAsia="ko-KR"/>
        </w:rPr>
        <w:t xml:space="preserve">The </w:t>
      </w:r>
      <w:r w:rsidRPr="00E65175">
        <w:rPr>
          <w:rFonts w:eastAsia="Malgun Gothic"/>
          <w:bCs/>
          <w:sz w:val="24"/>
          <w:szCs w:val="24"/>
          <w:lang w:eastAsia="ko-KR"/>
        </w:rPr>
        <w:t>Substantive Area</w:t>
      </w:r>
      <w:r w:rsidRPr="00E65175">
        <w:rPr>
          <w:rFonts w:eastAsia="Malgun Gothic"/>
          <w:b/>
          <w:sz w:val="24"/>
          <w:szCs w:val="24"/>
          <w:lang w:eastAsia="ko-KR"/>
        </w:rPr>
        <w:t xml:space="preserve"> </w:t>
      </w:r>
      <w:r w:rsidRPr="00E65175">
        <w:rPr>
          <w:rFonts w:eastAsia="Malgun Gothic"/>
          <w:sz w:val="24"/>
          <w:szCs w:val="24"/>
          <w:lang w:eastAsia="ko-KR"/>
        </w:rPr>
        <w:t xml:space="preserve">identifies and describes a major social work/HDFS challenge or problem; whereas the </w:t>
      </w:r>
      <w:r w:rsidRPr="00E65175">
        <w:rPr>
          <w:rFonts w:eastAsia="Malgun Gothic"/>
          <w:bCs/>
          <w:sz w:val="24"/>
          <w:szCs w:val="24"/>
          <w:lang w:eastAsia="ko-KR"/>
        </w:rPr>
        <w:t>Interventive Area provides</w:t>
      </w:r>
      <w:r w:rsidRPr="00E65175">
        <w:rPr>
          <w:rFonts w:eastAsia="Malgun Gothic"/>
          <w:sz w:val="24"/>
          <w:szCs w:val="24"/>
          <w:lang w:eastAsia="ko-KR"/>
        </w:rPr>
        <w:t xml:space="preserve"> a description of select interventions best suited for addressing the challenge/problem, which may be micro (e.g., prevention, treatment), macro (e.g., local, state, federal policy), or both. The research </w:t>
      </w:r>
      <w:r w:rsidRPr="00E65175">
        <w:rPr>
          <w:rFonts w:eastAsia="Malgun Gothic"/>
          <w:bCs/>
          <w:sz w:val="24"/>
          <w:szCs w:val="24"/>
          <w:lang w:eastAsia="ko-KR"/>
        </w:rPr>
        <w:t>Methodology Area</w:t>
      </w:r>
      <w:r w:rsidRPr="00E65175">
        <w:rPr>
          <w:rFonts w:eastAsia="Malgun Gothic"/>
          <w:b/>
          <w:sz w:val="24"/>
          <w:szCs w:val="24"/>
          <w:lang w:eastAsia="ko-KR"/>
        </w:rPr>
        <w:t xml:space="preserve"> </w:t>
      </w:r>
      <w:r w:rsidRPr="00E65175">
        <w:rPr>
          <w:rFonts w:eastAsia="Malgun Gothic"/>
          <w:sz w:val="24"/>
          <w:szCs w:val="24"/>
          <w:lang w:eastAsia="ko-KR"/>
        </w:rPr>
        <w:t>describes the social science research methods used to explore, describe, or explain both the problem and intervention topical areas. For example, the Substantive Area often consists of descriptive-correlational</w:t>
      </w:r>
      <w:r w:rsidRPr="00E65175">
        <w:rPr>
          <w:rFonts w:eastAsia="Malgun Gothic"/>
          <w:spacing w:val="-4"/>
          <w:sz w:val="24"/>
          <w:szCs w:val="24"/>
          <w:lang w:eastAsia="ko-KR"/>
        </w:rPr>
        <w:t xml:space="preserve"> </w:t>
      </w:r>
      <w:r w:rsidRPr="00E65175">
        <w:rPr>
          <w:rFonts w:eastAsia="Malgun Gothic"/>
          <w:sz w:val="24"/>
          <w:szCs w:val="24"/>
          <w:lang w:eastAsia="ko-KR"/>
        </w:rPr>
        <w:t>research</w:t>
      </w:r>
      <w:r w:rsidRPr="00E65175">
        <w:rPr>
          <w:rFonts w:eastAsia="Malgun Gothic"/>
          <w:spacing w:val="-7"/>
          <w:sz w:val="24"/>
          <w:szCs w:val="24"/>
          <w:lang w:eastAsia="ko-KR"/>
        </w:rPr>
        <w:t xml:space="preserve"> </w:t>
      </w:r>
      <w:r w:rsidRPr="00E65175">
        <w:rPr>
          <w:rFonts w:eastAsia="Malgun Gothic"/>
          <w:sz w:val="24"/>
          <w:szCs w:val="24"/>
          <w:lang w:eastAsia="ko-KR"/>
        </w:rPr>
        <w:t>(e.g.,</w:t>
      </w:r>
      <w:r w:rsidRPr="00E65175">
        <w:rPr>
          <w:rFonts w:eastAsia="Malgun Gothic"/>
          <w:spacing w:val="-6"/>
          <w:sz w:val="24"/>
          <w:szCs w:val="24"/>
          <w:lang w:eastAsia="ko-KR"/>
        </w:rPr>
        <w:t xml:space="preserve"> </w:t>
      </w:r>
      <w:r w:rsidRPr="00E65175">
        <w:rPr>
          <w:rFonts w:eastAsia="Malgun Gothic"/>
          <w:sz w:val="24"/>
          <w:szCs w:val="24"/>
          <w:lang w:eastAsia="ko-KR"/>
        </w:rPr>
        <w:t>surveys)</w:t>
      </w:r>
      <w:r w:rsidRPr="00E65175">
        <w:rPr>
          <w:rFonts w:eastAsia="Malgun Gothic"/>
          <w:spacing w:val="-1"/>
          <w:sz w:val="24"/>
          <w:szCs w:val="24"/>
          <w:lang w:eastAsia="ko-KR"/>
        </w:rPr>
        <w:t xml:space="preserve"> </w:t>
      </w:r>
      <w:r w:rsidRPr="00E65175">
        <w:rPr>
          <w:rFonts w:eastAsia="Malgun Gothic"/>
          <w:sz w:val="24"/>
          <w:szCs w:val="24"/>
          <w:lang w:eastAsia="ko-KR"/>
        </w:rPr>
        <w:t>and</w:t>
      </w:r>
      <w:r w:rsidRPr="00E65175">
        <w:rPr>
          <w:rFonts w:eastAsia="Malgun Gothic"/>
          <w:spacing w:val="-4"/>
          <w:sz w:val="24"/>
          <w:szCs w:val="24"/>
          <w:lang w:eastAsia="ko-KR"/>
        </w:rPr>
        <w:t xml:space="preserve"> </w:t>
      </w:r>
      <w:r w:rsidRPr="00E65175">
        <w:rPr>
          <w:rFonts w:eastAsia="Malgun Gothic"/>
          <w:sz w:val="24"/>
          <w:szCs w:val="24"/>
          <w:lang w:eastAsia="ko-KR"/>
        </w:rPr>
        <w:t>well-written</w:t>
      </w:r>
      <w:r w:rsidRPr="00E65175">
        <w:rPr>
          <w:rFonts w:eastAsia="Malgun Gothic"/>
          <w:spacing w:val="-4"/>
          <w:sz w:val="24"/>
          <w:szCs w:val="24"/>
          <w:lang w:eastAsia="ko-KR"/>
        </w:rPr>
        <w:t xml:space="preserve"> </w:t>
      </w:r>
      <w:r w:rsidRPr="00E65175">
        <w:rPr>
          <w:rFonts w:eastAsia="Malgun Gothic"/>
          <w:sz w:val="24"/>
          <w:szCs w:val="24"/>
          <w:lang w:eastAsia="ko-KR"/>
        </w:rPr>
        <w:t>conceptual</w:t>
      </w:r>
      <w:r w:rsidRPr="00E65175">
        <w:rPr>
          <w:rFonts w:eastAsia="Malgun Gothic"/>
          <w:spacing w:val="-4"/>
          <w:sz w:val="24"/>
          <w:szCs w:val="24"/>
          <w:lang w:eastAsia="ko-KR"/>
        </w:rPr>
        <w:t xml:space="preserve"> </w:t>
      </w:r>
      <w:r w:rsidRPr="00E65175">
        <w:rPr>
          <w:rFonts w:eastAsia="Malgun Gothic"/>
          <w:sz w:val="24"/>
          <w:szCs w:val="24"/>
          <w:lang w:eastAsia="ko-KR"/>
        </w:rPr>
        <w:t>pieces;</w:t>
      </w:r>
      <w:r w:rsidRPr="00E65175">
        <w:rPr>
          <w:rFonts w:eastAsia="Malgun Gothic"/>
          <w:spacing w:val="-3"/>
          <w:sz w:val="24"/>
          <w:szCs w:val="24"/>
          <w:lang w:eastAsia="ko-KR"/>
        </w:rPr>
        <w:t xml:space="preserve"> </w:t>
      </w:r>
      <w:r w:rsidRPr="00E65175">
        <w:rPr>
          <w:rFonts w:eastAsia="Malgun Gothic"/>
          <w:sz w:val="24"/>
          <w:szCs w:val="24"/>
          <w:lang w:eastAsia="ko-KR"/>
        </w:rPr>
        <w:t>whereas</w:t>
      </w:r>
      <w:r w:rsidRPr="00E65175">
        <w:rPr>
          <w:rFonts w:eastAsia="Malgun Gothic"/>
          <w:spacing w:val="-4"/>
          <w:sz w:val="24"/>
          <w:szCs w:val="24"/>
          <w:lang w:eastAsia="ko-KR"/>
        </w:rPr>
        <w:t xml:space="preserve"> </w:t>
      </w:r>
      <w:r w:rsidRPr="00E65175">
        <w:rPr>
          <w:rFonts w:eastAsia="Malgun Gothic"/>
          <w:sz w:val="24"/>
          <w:szCs w:val="24"/>
          <w:lang w:eastAsia="ko-KR"/>
        </w:rPr>
        <w:t>the</w:t>
      </w:r>
      <w:r w:rsidRPr="00E65175">
        <w:rPr>
          <w:rFonts w:eastAsia="Malgun Gothic"/>
          <w:spacing w:val="-4"/>
          <w:sz w:val="24"/>
          <w:szCs w:val="24"/>
          <w:lang w:eastAsia="ko-KR"/>
        </w:rPr>
        <w:t xml:space="preserve"> </w:t>
      </w:r>
      <w:r w:rsidRPr="00E65175">
        <w:rPr>
          <w:rFonts w:eastAsia="Malgun Gothic"/>
          <w:sz w:val="24"/>
          <w:szCs w:val="24"/>
          <w:lang w:eastAsia="ko-KR"/>
        </w:rPr>
        <w:t xml:space="preserve">Interventive Area may employ experimental or quasi experimental designs to determine the relative effectiveness of different interventions employed at different levels. The Methodology Area, which </w:t>
      </w:r>
      <w:r w:rsidRPr="00E65175">
        <w:rPr>
          <w:rFonts w:eastAsia="Malgun Gothic"/>
          <w:sz w:val="24"/>
          <w:szCs w:val="24"/>
          <w:lang w:eastAsia="ko-KR"/>
        </w:rPr>
        <w:lastRenderedPageBreak/>
        <w:t xml:space="preserve">should be developed after the Substantive and Interventive Areas are sufficiently fleshed out, requires doctoral students to demonstrate their knowledge of relevant social science research methodological procedures used in quantitative, qualitative, and mixed-method approaches (e.g., sampling, measurement, instrumentation, data collection and </w:t>
      </w:r>
      <w:r w:rsidRPr="00E65175">
        <w:rPr>
          <w:rFonts w:eastAsia="Malgun Gothic"/>
          <w:spacing w:val="-2"/>
          <w:sz w:val="24"/>
          <w:szCs w:val="24"/>
          <w:lang w:eastAsia="ko-KR"/>
        </w:rPr>
        <w:t>analyses).</w:t>
      </w:r>
    </w:p>
    <w:p w14:paraId="7F5165DE" w14:textId="77777777" w:rsidR="00E65175" w:rsidRPr="00E65175" w:rsidRDefault="00E65175" w:rsidP="00E65175">
      <w:pPr>
        <w:spacing w:after="120" w:line="259" w:lineRule="auto"/>
        <w:ind w:left="100" w:right="115"/>
        <w:rPr>
          <w:rFonts w:eastAsia="Malgun Gothic"/>
          <w:sz w:val="24"/>
          <w:szCs w:val="24"/>
          <w:lang w:eastAsia="ko-KR"/>
        </w:rPr>
      </w:pPr>
      <w:r w:rsidRPr="00E65175">
        <w:rPr>
          <w:rFonts w:eastAsia="Malgun Gothic"/>
          <w:sz w:val="24"/>
          <w:szCs w:val="24"/>
          <w:lang w:eastAsia="ko-KR"/>
        </w:rPr>
        <w:t xml:space="preserve">Thus, the overarching goal of the </w:t>
      </w:r>
      <w:bookmarkStart w:id="24" w:name="_Hlk141368274"/>
      <w:r w:rsidRPr="00E65175">
        <w:rPr>
          <w:rFonts w:eastAsia="Malgun Gothic"/>
          <w:sz w:val="24"/>
          <w:szCs w:val="24"/>
          <w:lang w:eastAsia="ko-KR"/>
        </w:rPr>
        <w:t>General Examination</w:t>
      </w:r>
      <w:bookmarkEnd w:id="24"/>
      <w:r w:rsidRPr="00E65175">
        <w:rPr>
          <w:rFonts w:eastAsia="Malgun Gothic"/>
          <w:sz w:val="24"/>
          <w:szCs w:val="24"/>
          <w:lang w:eastAsia="ko-KR"/>
        </w:rPr>
        <w:t xml:space="preserve"> proposal-development process is for doctoral students to demonstrate consistency in how they assess the quality of the knowledge comprising the substantive and interventive topical areas. Thus, established criteria for evaluating empirical studies should be used when developing strategies for shaping and focusing each area. Numerous rubrics specific to the social/family sciences are available to assist students</w:t>
      </w:r>
      <w:r w:rsidRPr="00E65175">
        <w:rPr>
          <w:rFonts w:eastAsia="Malgun Gothic"/>
          <w:spacing w:val="-3"/>
          <w:sz w:val="24"/>
          <w:szCs w:val="24"/>
          <w:lang w:eastAsia="ko-KR"/>
        </w:rPr>
        <w:t xml:space="preserve"> </w:t>
      </w:r>
      <w:r w:rsidRPr="00E65175">
        <w:rPr>
          <w:rFonts w:eastAsia="Malgun Gothic"/>
          <w:sz w:val="24"/>
          <w:szCs w:val="24"/>
          <w:lang w:eastAsia="ko-KR"/>
        </w:rPr>
        <w:t>with</w:t>
      </w:r>
      <w:r w:rsidRPr="00E65175">
        <w:rPr>
          <w:rFonts w:eastAsia="Malgun Gothic"/>
          <w:spacing w:val="-4"/>
          <w:sz w:val="24"/>
          <w:szCs w:val="24"/>
          <w:lang w:eastAsia="ko-KR"/>
        </w:rPr>
        <w:t xml:space="preserve"> </w:t>
      </w:r>
      <w:r w:rsidRPr="00E65175">
        <w:rPr>
          <w:rFonts w:eastAsia="Malgun Gothic"/>
          <w:sz w:val="24"/>
          <w:szCs w:val="24"/>
          <w:lang w:eastAsia="ko-KR"/>
        </w:rPr>
        <w:t>this</w:t>
      </w:r>
      <w:r w:rsidRPr="00E65175">
        <w:rPr>
          <w:rFonts w:eastAsia="Malgun Gothic"/>
          <w:spacing w:val="-3"/>
          <w:sz w:val="24"/>
          <w:szCs w:val="24"/>
          <w:lang w:eastAsia="ko-KR"/>
        </w:rPr>
        <w:t xml:space="preserve"> </w:t>
      </w:r>
      <w:r w:rsidRPr="00E65175">
        <w:rPr>
          <w:rFonts w:eastAsia="Malgun Gothic"/>
          <w:sz w:val="24"/>
          <w:szCs w:val="24"/>
          <w:lang w:eastAsia="ko-KR"/>
        </w:rPr>
        <w:t>task</w:t>
      </w:r>
      <w:r w:rsidRPr="00E65175">
        <w:rPr>
          <w:rFonts w:eastAsia="Malgun Gothic"/>
          <w:spacing w:val="-5"/>
          <w:sz w:val="24"/>
          <w:szCs w:val="24"/>
          <w:lang w:eastAsia="ko-KR"/>
        </w:rPr>
        <w:t xml:space="preserve"> </w:t>
      </w:r>
      <w:r w:rsidRPr="00E65175">
        <w:rPr>
          <w:rFonts w:eastAsia="Malgun Gothic"/>
          <w:sz w:val="24"/>
          <w:szCs w:val="24"/>
          <w:lang w:eastAsia="ko-KR"/>
        </w:rPr>
        <w:t>and</w:t>
      </w:r>
      <w:r w:rsidRPr="00E65175">
        <w:rPr>
          <w:rFonts w:eastAsia="Malgun Gothic"/>
          <w:spacing w:val="-5"/>
          <w:sz w:val="24"/>
          <w:szCs w:val="24"/>
          <w:lang w:eastAsia="ko-KR"/>
        </w:rPr>
        <w:t xml:space="preserve"> </w:t>
      </w:r>
      <w:r w:rsidRPr="00E65175">
        <w:rPr>
          <w:rFonts w:eastAsia="Malgun Gothic"/>
          <w:sz w:val="24"/>
          <w:szCs w:val="24"/>
          <w:lang w:eastAsia="ko-KR"/>
        </w:rPr>
        <w:t>the</w:t>
      </w:r>
      <w:r w:rsidRPr="00E65175">
        <w:rPr>
          <w:rFonts w:eastAsia="Malgun Gothic"/>
          <w:spacing w:val="-1"/>
          <w:sz w:val="24"/>
          <w:szCs w:val="24"/>
          <w:lang w:eastAsia="ko-KR"/>
        </w:rPr>
        <w:t xml:space="preserve"> </w:t>
      </w:r>
      <w:r w:rsidRPr="00E65175">
        <w:rPr>
          <w:rFonts w:eastAsia="Malgun Gothic"/>
          <w:sz w:val="24"/>
          <w:szCs w:val="24"/>
          <w:lang w:eastAsia="ko-KR"/>
        </w:rPr>
        <w:t>Appendix</w:t>
      </w:r>
      <w:r w:rsidRPr="00E65175">
        <w:rPr>
          <w:rFonts w:eastAsia="Malgun Gothic"/>
          <w:spacing w:val="-3"/>
          <w:sz w:val="24"/>
          <w:szCs w:val="24"/>
          <w:lang w:eastAsia="ko-KR"/>
        </w:rPr>
        <w:t xml:space="preserve"> </w:t>
      </w:r>
      <w:r w:rsidRPr="00E65175">
        <w:rPr>
          <w:rFonts w:eastAsia="Malgun Gothic"/>
          <w:sz w:val="24"/>
          <w:szCs w:val="24"/>
          <w:lang w:eastAsia="ko-KR"/>
        </w:rPr>
        <w:t>to</w:t>
      </w:r>
      <w:r w:rsidRPr="00E65175">
        <w:rPr>
          <w:rFonts w:eastAsia="Malgun Gothic"/>
          <w:spacing w:val="-4"/>
          <w:sz w:val="24"/>
          <w:szCs w:val="24"/>
          <w:lang w:eastAsia="ko-KR"/>
        </w:rPr>
        <w:t xml:space="preserve"> </w:t>
      </w:r>
      <w:r w:rsidRPr="00E65175">
        <w:rPr>
          <w:rFonts w:eastAsia="Malgun Gothic"/>
          <w:sz w:val="24"/>
          <w:szCs w:val="24"/>
          <w:lang w:eastAsia="ko-KR"/>
        </w:rPr>
        <w:t>this</w:t>
      </w:r>
      <w:r w:rsidRPr="00E65175">
        <w:rPr>
          <w:rFonts w:eastAsia="Malgun Gothic"/>
          <w:spacing w:val="-3"/>
          <w:sz w:val="24"/>
          <w:szCs w:val="24"/>
          <w:lang w:eastAsia="ko-KR"/>
        </w:rPr>
        <w:t xml:space="preserve"> </w:t>
      </w:r>
      <w:r w:rsidRPr="00E65175">
        <w:rPr>
          <w:rFonts w:eastAsia="Malgun Gothic"/>
          <w:sz w:val="24"/>
          <w:szCs w:val="24"/>
          <w:lang w:eastAsia="ko-KR"/>
        </w:rPr>
        <w:t>handbook</w:t>
      </w:r>
      <w:r w:rsidRPr="00E65175">
        <w:rPr>
          <w:rFonts w:eastAsia="Malgun Gothic"/>
          <w:spacing w:val="-3"/>
          <w:sz w:val="24"/>
          <w:szCs w:val="24"/>
          <w:lang w:eastAsia="ko-KR"/>
        </w:rPr>
        <w:t xml:space="preserve"> </w:t>
      </w:r>
      <w:r w:rsidRPr="00E65175">
        <w:rPr>
          <w:rFonts w:eastAsia="Malgun Gothic"/>
          <w:sz w:val="24"/>
          <w:szCs w:val="24"/>
          <w:lang w:eastAsia="ko-KR"/>
        </w:rPr>
        <w:t>contains a</w:t>
      </w:r>
      <w:r w:rsidRPr="00E65175">
        <w:rPr>
          <w:rFonts w:eastAsia="Malgun Gothic"/>
          <w:spacing w:val="-5"/>
          <w:sz w:val="24"/>
          <w:szCs w:val="24"/>
          <w:lang w:eastAsia="ko-KR"/>
        </w:rPr>
        <w:t xml:space="preserve"> </w:t>
      </w:r>
      <w:r w:rsidRPr="00E65175">
        <w:rPr>
          <w:rFonts w:eastAsia="Malgun Gothic"/>
          <w:sz w:val="24"/>
          <w:szCs w:val="24"/>
          <w:lang w:eastAsia="ko-KR"/>
        </w:rPr>
        <w:t>worksheet</w:t>
      </w:r>
      <w:r w:rsidRPr="00E65175">
        <w:rPr>
          <w:rFonts w:eastAsia="Malgun Gothic"/>
          <w:spacing w:val="-5"/>
          <w:sz w:val="24"/>
          <w:szCs w:val="24"/>
          <w:lang w:eastAsia="ko-KR"/>
        </w:rPr>
        <w:t xml:space="preserve"> </w:t>
      </w:r>
      <w:r w:rsidRPr="00E65175">
        <w:rPr>
          <w:rFonts w:eastAsia="Malgun Gothic"/>
          <w:sz w:val="24"/>
          <w:szCs w:val="24"/>
          <w:lang w:eastAsia="ko-KR"/>
        </w:rPr>
        <w:t>that</w:t>
      </w:r>
      <w:r w:rsidRPr="00E65175">
        <w:rPr>
          <w:rFonts w:eastAsia="Malgun Gothic"/>
          <w:spacing w:val="-3"/>
          <w:sz w:val="24"/>
          <w:szCs w:val="24"/>
          <w:lang w:eastAsia="ko-KR"/>
        </w:rPr>
        <w:t xml:space="preserve"> </w:t>
      </w:r>
      <w:r w:rsidRPr="00E65175">
        <w:rPr>
          <w:rFonts w:eastAsia="Malgun Gothic"/>
          <w:sz w:val="24"/>
          <w:szCs w:val="24"/>
          <w:lang w:eastAsia="ko-KR"/>
        </w:rPr>
        <w:t>can be adapted or modified to accomplish this critical task (i.e., Critique of Research Report Worksheet). Thus, the process of focusing the General Examination proposal topical areas provides doctoral students with the opportunity to develop and demonstrate expertise that few of their student-colleagues will have. All doctoral students should ask themselves the following questions:</w:t>
      </w:r>
    </w:p>
    <w:p w14:paraId="70BDFC97" w14:textId="77777777" w:rsidR="00E65175" w:rsidRPr="00E65175" w:rsidRDefault="00E65175" w:rsidP="00E65175">
      <w:pPr>
        <w:widowControl w:val="0"/>
        <w:numPr>
          <w:ilvl w:val="0"/>
          <w:numId w:val="32"/>
        </w:numPr>
        <w:tabs>
          <w:tab w:val="left" w:pos="820"/>
        </w:tabs>
        <w:autoSpaceDE w:val="0"/>
        <w:autoSpaceDN w:val="0"/>
        <w:spacing w:line="293" w:lineRule="exact"/>
        <w:rPr>
          <w:rFonts w:eastAsia="Malgun Gothic"/>
          <w:sz w:val="24"/>
          <w:lang w:eastAsia="ko-KR"/>
        </w:rPr>
      </w:pPr>
      <w:r w:rsidRPr="00E65175">
        <w:rPr>
          <w:rFonts w:eastAsia="Malgun Gothic"/>
          <w:sz w:val="24"/>
          <w:lang w:eastAsia="ko-KR"/>
        </w:rPr>
        <w:t>What are</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2"/>
          <w:sz w:val="24"/>
          <w:lang w:eastAsia="ko-KR"/>
        </w:rPr>
        <w:t xml:space="preserve"> areas?</w:t>
      </w:r>
    </w:p>
    <w:p w14:paraId="4390324E" w14:textId="77777777" w:rsidR="00E65175" w:rsidRPr="00E65175" w:rsidRDefault="00E65175" w:rsidP="00E65175">
      <w:pPr>
        <w:widowControl w:val="0"/>
        <w:numPr>
          <w:ilvl w:val="0"/>
          <w:numId w:val="32"/>
        </w:numPr>
        <w:tabs>
          <w:tab w:val="left" w:pos="820"/>
        </w:tabs>
        <w:autoSpaceDE w:val="0"/>
        <w:autoSpaceDN w:val="0"/>
        <w:ind w:right="731"/>
        <w:rPr>
          <w:rFonts w:eastAsia="Malgun Gothic"/>
          <w:sz w:val="24"/>
          <w:lang w:eastAsia="ko-KR"/>
        </w:rPr>
      </w:pPr>
      <w:r w:rsidRPr="00E65175">
        <w:rPr>
          <w:rFonts w:eastAsia="Malgun Gothic"/>
          <w:sz w:val="24"/>
          <w:lang w:eastAsia="ko-KR"/>
        </w:rPr>
        <w:t>If</w:t>
      </w:r>
      <w:r w:rsidRPr="00E65175">
        <w:rPr>
          <w:rFonts w:eastAsia="Malgun Gothic"/>
          <w:spacing w:val="-1"/>
          <w:sz w:val="24"/>
          <w:lang w:eastAsia="ko-KR"/>
        </w:rPr>
        <w:t xml:space="preserve"> </w:t>
      </w:r>
      <w:r w:rsidRPr="00E65175">
        <w:rPr>
          <w:rFonts w:eastAsia="Malgun Gothic"/>
          <w:sz w:val="24"/>
          <w:lang w:eastAsia="ko-KR"/>
        </w:rPr>
        <w:t>I</w:t>
      </w:r>
      <w:r w:rsidRPr="00E65175">
        <w:rPr>
          <w:rFonts w:eastAsia="Malgun Gothic"/>
          <w:spacing w:val="-2"/>
          <w:sz w:val="24"/>
          <w:lang w:eastAsia="ko-KR"/>
        </w:rPr>
        <w:t xml:space="preserve"> </w:t>
      </w:r>
      <w:r w:rsidRPr="00E65175">
        <w:rPr>
          <w:rFonts w:eastAsia="Malgun Gothic"/>
          <w:sz w:val="24"/>
          <w:lang w:eastAsia="ko-KR"/>
        </w:rPr>
        <w:t>am striving to</w:t>
      </w:r>
      <w:r w:rsidRPr="00E65175">
        <w:rPr>
          <w:rFonts w:eastAsia="Malgun Gothic"/>
          <w:spacing w:val="-3"/>
          <w:sz w:val="24"/>
          <w:lang w:eastAsia="ko-KR"/>
        </w:rPr>
        <w:t xml:space="preserve"> </w:t>
      </w:r>
      <w:r w:rsidRPr="00E65175">
        <w:rPr>
          <w:rFonts w:eastAsia="Malgun Gothic"/>
          <w:sz w:val="24"/>
          <w:lang w:eastAsia="ko-KR"/>
        </w:rPr>
        <w:t>be</w:t>
      </w:r>
      <w:r w:rsidRPr="00E65175">
        <w:rPr>
          <w:rFonts w:eastAsia="Malgun Gothic"/>
          <w:spacing w:val="-4"/>
          <w:sz w:val="24"/>
          <w:lang w:eastAsia="ko-KR"/>
        </w:rPr>
        <w:t xml:space="preserve"> </w:t>
      </w:r>
      <w:r w:rsidRPr="00E65175">
        <w:rPr>
          <w:rFonts w:eastAsia="Malgun Gothic"/>
          <w:sz w:val="24"/>
          <w:lang w:eastAsia="ko-KR"/>
        </w:rPr>
        <w:t>an</w:t>
      </w:r>
      <w:r w:rsidRPr="00E65175">
        <w:rPr>
          <w:rFonts w:eastAsia="Malgun Gothic"/>
          <w:spacing w:val="-4"/>
          <w:sz w:val="24"/>
          <w:lang w:eastAsia="ko-KR"/>
        </w:rPr>
        <w:t xml:space="preserve"> </w:t>
      </w:r>
      <w:r w:rsidRPr="00E65175">
        <w:rPr>
          <w:rFonts w:eastAsia="Malgun Gothic"/>
          <w:sz w:val="24"/>
          <w:lang w:eastAsia="ko-KR"/>
        </w:rPr>
        <w:t>expert</w:t>
      </w:r>
      <w:r w:rsidRPr="00E65175">
        <w:rPr>
          <w:rFonts w:eastAsia="Malgun Gothic"/>
          <w:spacing w:val="-2"/>
          <w:sz w:val="24"/>
          <w:lang w:eastAsia="ko-KR"/>
        </w:rPr>
        <w:t xml:space="preserve"> </w:t>
      </w:r>
      <w:r w:rsidRPr="00E65175">
        <w:rPr>
          <w:rFonts w:eastAsia="Malgun Gothic"/>
          <w:sz w:val="24"/>
          <w:lang w:eastAsia="ko-KR"/>
        </w:rPr>
        <w:t>in</w:t>
      </w:r>
      <w:r w:rsidRPr="00E65175">
        <w:rPr>
          <w:rFonts w:eastAsia="Malgun Gothic"/>
          <w:spacing w:val="-2"/>
          <w:sz w:val="24"/>
          <w:lang w:eastAsia="ko-KR"/>
        </w:rPr>
        <w:t xml:space="preserve"> </w:t>
      </w:r>
      <w:r w:rsidRPr="00E65175">
        <w:rPr>
          <w:rFonts w:eastAsia="Malgun Gothic"/>
          <w:sz w:val="24"/>
          <w:lang w:eastAsia="ko-KR"/>
        </w:rPr>
        <w:t>these</w:t>
      </w:r>
      <w:r w:rsidRPr="00E65175">
        <w:rPr>
          <w:rFonts w:eastAsia="Malgun Gothic"/>
          <w:spacing w:val="-3"/>
          <w:sz w:val="24"/>
          <w:lang w:eastAsia="ko-KR"/>
        </w:rPr>
        <w:t xml:space="preserve"> </w:t>
      </w:r>
      <w:r w:rsidRPr="00E65175">
        <w:rPr>
          <w:rFonts w:eastAsia="Malgun Gothic"/>
          <w:sz w:val="24"/>
          <w:lang w:eastAsia="ko-KR"/>
        </w:rPr>
        <w:t>areas,</w:t>
      </w:r>
      <w:r w:rsidRPr="00E65175">
        <w:rPr>
          <w:rFonts w:eastAsia="Malgun Gothic"/>
          <w:spacing w:val="-6"/>
          <w:sz w:val="24"/>
          <w:lang w:eastAsia="ko-KR"/>
        </w:rPr>
        <w:t xml:space="preserve"> </w:t>
      </w:r>
      <w:r w:rsidRPr="00E65175">
        <w:rPr>
          <w:rFonts w:eastAsia="Malgun Gothic"/>
          <w:sz w:val="24"/>
          <w:lang w:eastAsia="ko-KR"/>
        </w:rPr>
        <w:t>what</w:t>
      </w:r>
      <w:r w:rsidRPr="00E65175">
        <w:rPr>
          <w:rFonts w:eastAsia="Malgun Gothic"/>
          <w:spacing w:val="-2"/>
          <w:sz w:val="24"/>
          <w:lang w:eastAsia="ko-KR"/>
        </w:rPr>
        <w:t xml:space="preserve"> </w:t>
      </w:r>
      <w:r w:rsidRPr="00E65175">
        <w:rPr>
          <w:rFonts w:eastAsia="Malgun Gothic"/>
          <w:sz w:val="24"/>
          <w:lang w:eastAsia="ko-KR"/>
        </w:rPr>
        <w:t>types</w:t>
      </w:r>
      <w:r w:rsidRPr="00E65175">
        <w:rPr>
          <w:rFonts w:eastAsia="Malgun Gothic"/>
          <w:spacing w:val="-4"/>
          <w:sz w:val="24"/>
          <w:lang w:eastAsia="ko-KR"/>
        </w:rPr>
        <w:t xml:space="preserve"> </w:t>
      </w:r>
      <w:r w:rsidRPr="00E65175">
        <w:rPr>
          <w:rFonts w:eastAsia="Malgun Gothic"/>
          <w:sz w:val="24"/>
          <w:lang w:eastAsia="ko-KR"/>
        </w:rPr>
        <w:t>of</w:t>
      </w:r>
      <w:r w:rsidRPr="00E65175">
        <w:rPr>
          <w:rFonts w:eastAsia="Malgun Gothic"/>
          <w:spacing w:val="-2"/>
          <w:sz w:val="24"/>
          <w:lang w:eastAsia="ko-KR"/>
        </w:rPr>
        <w:t xml:space="preserve"> </w:t>
      </w:r>
      <w:r w:rsidRPr="00E65175">
        <w:rPr>
          <w:rFonts w:eastAsia="Malgun Gothic"/>
          <w:sz w:val="24"/>
          <w:lang w:eastAsia="ko-KR"/>
        </w:rPr>
        <w:t>information</w:t>
      </w:r>
      <w:r w:rsidRPr="00E65175">
        <w:rPr>
          <w:rFonts w:eastAsia="Malgun Gothic"/>
          <w:spacing w:val="-2"/>
          <w:sz w:val="24"/>
          <w:lang w:eastAsia="ko-KR"/>
        </w:rPr>
        <w:t xml:space="preserve"> </w:t>
      </w:r>
      <w:r w:rsidRPr="00E65175">
        <w:rPr>
          <w:rFonts w:eastAsia="Malgun Gothic"/>
          <w:sz w:val="24"/>
          <w:lang w:eastAsia="ko-KR"/>
        </w:rPr>
        <w:t>do</w:t>
      </w:r>
      <w:r w:rsidRPr="00E65175">
        <w:rPr>
          <w:rFonts w:eastAsia="Malgun Gothic"/>
          <w:spacing w:val="-2"/>
          <w:sz w:val="24"/>
          <w:lang w:eastAsia="ko-KR"/>
        </w:rPr>
        <w:t xml:space="preserve"> </w:t>
      </w:r>
      <w:r w:rsidRPr="00E65175">
        <w:rPr>
          <w:rFonts w:eastAsia="Malgun Gothic"/>
          <w:sz w:val="24"/>
          <w:lang w:eastAsia="ko-KR"/>
        </w:rPr>
        <w:t xml:space="preserve">I </w:t>
      </w:r>
      <w:r w:rsidRPr="00E65175">
        <w:rPr>
          <w:rFonts w:eastAsia="Malgun Gothic"/>
          <w:spacing w:val="-2"/>
          <w:sz w:val="24"/>
          <w:lang w:eastAsia="ko-KR"/>
        </w:rPr>
        <w:t>need?</w:t>
      </w:r>
    </w:p>
    <w:p w14:paraId="0DE6A126" w14:textId="77777777" w:rsidR="00E65175" w:rsidRPr="00E65175" w:rsidRDefault="00E65175" w:rsidP="00E65175">
      <w:pPr>
        <w:widowControl w:val="0"/>
        <w:numPr>
          <w:ilvl w:val="0"/>
          <w:numId w:val="32"/>
        </w:numPr>
        <w:tabs>
          <w:tab w:val="left" w:pos="820"/>
        </w:tabs>
        <w:autoSpaceDE w:val="0"/>
        <w:autoSpaceDN w:val="0"/>
        <w:spacing w:line="292" w:lineRule="exact"/>
        <w:rPr>
          <w:rFonts w:eastAsia="Malgun Gothic"/>
          <w:sz w:val="24"/>
          <w:lang w:eastAsia="ko-KR"/>
        </w:rPr>
      </w:pPr>
      <w:r w:rsidRPr="00E65175">
        <w:rPr>
          <w:rFonts w:eastAsia="Malgun Gothic"/>
          <w:sz w:val="24"/>
          <w:lang w:eastAsia="ko-KR"/>
        </w:rPr>
        <w:t>What</w:t>
      </w:r>
      <w:r w:rsidRPr="00E65175">
        <w:rPr>
          <w:rFonts w:eastAsia="Malgun Gothic"/>
          <w:spacing w:val="-5"/>
          <w:sz w:val="24"/>
          <w:lang w:eastAsia="ko-KR"/>
        </w:rPr>
        <w:t xml:space="preserve"> </w:t>
      </w:r>
      <w:r w:rsidRPr="00E65175">
        <w:rPr>
          <w:rFonts w:eastAsia="Malgun Gothic"/>
          <w:sz w:val="24"/>
          <w:lang w:eastAsia="ko-KR"/>
        </w:rPr>
        <w:t>knowledge</w:t>
      </w:r>
      <w:r w:rsidRPr="00E65175">
        <w:rPr>
          <w:rFonts w:eastAsia="Malgun Gothic"/>
          <w:spacing w:val="-2"/>
          <w:sz w:val="24"/>
          <w:lang w:eastAsia="ko-KR"/>
        </w:rPr>
        <w:t xml:space="preserve"> </w:t>
      </w:r>
      <w:r w:rsidRPr="00E65175">
        <w:rPr>
          <w:rFonts w:eastAsia="Malgun Gothic"/>
          <w:sz w:val="24"/>
          <w:lang w:eastAsia="ko-KR"/>
        </w:rPr>
        <w:t>retrieval</w:t>
      </w:r>
      <w:r w:rsidRPr="00E65175">
        <w:rPr>
          <w:rFonts w:eastAsia="Malgun Gothic"/>
          <w:spacing w:val="-3"/>
          <w:sz w:val="24"/>
          <w:lang w:eastAsia="ko-KR"/>
        </w:rPr>
        <w:t xml:space="preserve"> </w:t>
      </w:r>
      <w:r w:rsidRPr="00E65175">
        <w:rPr>
          <w:rFonts w:eastAsia="Malgun Gothic"/>
          <w:sz w:val="24"/>
          <w:lang w:eastAsia="ko-KR"/>
        </w:rPr>
        <w:t>tools</w:t>
      </w:r>
      <w:r w:rsidRPr="00E65175">
        <w:rPr>
          <w:rFonts w:eastAsia="Malgun Gothic"/>
          <w:spacing w:val="-2"/>
          <w:sz w:val="24"/>
          <w:lang w:eastAsia="ko-KR"/>
        </w:rPr>
        <w:t xml:space="preserve"> </w:t>
      </w:r>
      <w:r w:rsidRPr="00E65175">
        <w:rPr>
          <w:rFonts w:eastAsia="Malgun Gothic"/>
          <w:sz w:val="24"/>
          <w:lang w:eastAsia="ko-KR"/>
        </w:rPr>
        <w:t>can</w:t>
      </w:r>
      <w:r w:rsidRPr="00E65175">
        <w:rPr>
          <w:rFonts w:eastAsia="Malgun Gothic"/>
          <w:spacing w:val="-5"/>
          <w:sz w:val="24"/>
          <w:lang w:eastAsia="ko-KR"/>
        </w:rPr>
        <w:t xml:space="preserve"> </w:t>
      </w:r>
      <w:r w:rsidRPr="00E65175">
        <w:rPr>
          <w:rFonts w:eastAsia="Malgun Gothic"/>
          <w:sz w:val="24"/>
          <w:lang w:eastAsia="ko-KR"/>
        </w:rPr>
        <w:t>I</w:t>
      </w:r>
      <w:r w:rsidRPr="00E65175">
        <w:rPr>
          <w:rFonts w:eastAsia="Malgun Gothic"/>
          <w:spacing w:val="-2"/>
          <w:sz w:val="24"/>
          <w:lang w:eastAsia="ko-KR"/>
        </w:rPr>
        <w:t xml:space="preserve"> </w:t>
      </w:r>
      <w:r w:rsidRPr="00E65175">
        <w:rPr>
          <w:rFonts w:eastAsia="Malgun Gothic"/>
          <w:sz w:val="24"/>
          <w:lang w:eastAsia="ko-KR"/>
        </w:rPr>
        <w:t>use</w:t>
      </w:r>
      <w:r w:rsidRPr="00E65175">
        <w:rPr>
          <w:rFonts w:eastAsia="Malgun Gothic"/>
          <w:spacing w:val="-4"/>
          <w:sz w:val="24"/>
          <w:lang w:eastAsia="ko-KR"/>
        </w:rPr>
        <w:t xml:space="preserve"> </w:t>
      </w:r>
      <w:r w:rsidRPr="00E65175">
        <w:rPr>
          <w:rFonts w:eastAsia="Malgun Gothic"/>
          <w:sz w:val="24"/>
          <w:lang w:eastAsia="ko-KR"/>
        </w:rPr>
        <w:t>to</w:t>
      </w:r>
      <w:r w:rsidRPr="00E65175">
        <w:rPr>
          <w:rFonts w:eastAsia="Malgun Gothic"/>
          <w:spacing w:val="-5"/>
          <w:sz w:val="24"/>
          <w:lang w:eastAsia="ko-KR"/>
        </w:rPr>
        <w:t xml:space="preserve"> </w:t>
      </w:r>
      <w:r w:rsidRPr="00E65175">
        <w:rPr>
          <w:rFonts w:eastAsia="Malgun Gothic"/>
          <w:sz w:val="24"/>
          <w:lang w:eastAsia="ko-KR"/>
        </w:rPr>
        <w:t>generate</w:t>
      </w:r>
      <w:r w:rsidRPr="00E65175">
        <w:rPr>
          <w:rFonts w:eastAsia="Malgun Gothic"/>
          <w:spacing w:val="-2"/>
          <w:sz w:val="24"/>
          <w:lang w:eastAsia="ko-KR"/>
        </w:rPr>
        <w:t xml:space="preserve"> </w:t>
      </w:r>
      <w:r w:rsidRPr="00E65175">
        <w:rPr>
          <w:rFonts w:eastAsia="Malgun Gothic"/>
          <w:sz w:val="24"/>
          <w:lang w:eastAsia="ko-KR"/>
        </w:rPr>
        <w:t>ideas</w:t>
      </w:r>
      <w:r w:rsidRPr="00E65175">
        <w:rPr>
          <w:rFonts w:eastAsia="Malgun Gothic"/>
          <w:spacing w:val="-5"/>
          <w:sz w:val="24"/>
          <w:lang w:eastAsia="ko-KR"/>
        </w:rPr>
        <w:t xml:space="preserve"> </w:t>
      </w:r>
      <w:r w:rsidRPr="00E65175">
        <w:rPr>
          <w:rFonts w:eastAsia="Malgun Gothic"/>
          <w:sz w:val="24"/>
          <w:lang w:eastAsia="ko-KR"/>
        </w:rPr>
        <w:t>about</w:t>
      </w:r>
      <w:r w:rsidRPr="00E65175">
        <w:rPr>
          <w:rFonts w:eastAsia="Malgun Gothic"/>
          <w:spacing w:val="-2"/>
          <w:sz w:val="24"/>
          <w:lang w:eastAsia="ko-KR"/>
        </w:rPr>
        <w:t xml:space="preserve"> </w:t>
      </w:r>
      <w:r w:rsidRPr="00E65175">
        <w:rPr>
          <w:rFonts w:eastAsia="Malgun Gothic"/>
          <w:sz w:val="24"/>
          <w:lang w:eastAsia="ko-KR"/>
        </w:rPr>
        <w:t>this</w:t>
      </w:r>
      <w:r w:rsidRPr="00E65175">
        <w:rPr>
          <w:rFonts w:eastAsia="Malgun Gothic"/>
          <w:spacing w:val="-2"/>
          <w:sz w:val="24"/>
          <w:lang w:eastAsia="ko-KR"/>
        </w:rPr>
        <w:t xml:space="preserve"> area?</w:t>
      </w:r>
    </w:p>
    <w:p w14:paraId="63C0D4DE" w14:textId="77777777" w:rsidR="00E65175" w:rsidRPr="00E65175" w:rsidRDefault="00E65175" w:rsidP="00E65175">
      <w:pPr>
        <w:widowControl w:val="0"/>
        <w:numPr>
          <w:ilvl w:val="0"/>
          <w:numId w:val="32"/>
        </w:numPr>
        <w:tabs>
          <w:tab w:val="left" w:pos="820"/>
        </w:tabs>
        <w:autoSpaceDE w:val="0"/>
        <w:autoSpaceDN w:val="0"/>
        <w:ind w:right="279"/>
        <w:rPr>
          <w:rFonts w:eastAsia="Malgun Gothic"/>
          <w:sz w:val="24"/>
          <w:lang w:eastAsia="ko-KR"/>
        </w:rPr>
      </w:pPr>
      <w:r w:rsidRPr="00E65175">
        <w:rPr>
          <w:rFonts w:eastAsia="Malgun Gothic"/>
          <w:sz w:val="24"/>
          <w:lang w:eastAsia="ko-KR"/>
        </w:rPr>
        <w:t>Do</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w:t>
      </w:r>
      <w:r w:rsidRPr="00E65175">
        <w:rPr>
          <w:rFonts w:eastAsia="Malgun Gothic"/>
          <w:sz w:val="24"/>
          <w:lang w:eastAsia="ko-KR"/>
        </w:rPr>
        <w:t>studies</w:t>
      </w:r>
      <w:r w:rsidRPr="00E65175">
        <w:rPr>
          <w:rFonts w:eastAsia="Malgun Gothic"/>
          <w:spacing w:val="-3"/>
          <w:sz w:val="24"/>
          <w:lang w:eastAsia="ko-KR"/>
        </w:rPr>
        <w:t xml:space="preserve"> </w:t>
      </w:r>
      <w:r w:rsidRPr="00E65175">
        <w:rPr>
          <w:rFonts w:eastAsia="Malgun Gothic"/>
          <w:sz w:val="24"/>
          <w:lang w:eastAsia="ko-KR"/>
        </w:rPr>
        <w:t>comprising</w:t>
      </w:r>
      <w:r w:rsidRPr="00E65175">
        <w:rPr>
          <w:rFonts w:eastAsia="Malgun Gothic"/>
          <w:spacing w:val="-2"/>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body</w:t>
      </w:r>
      <w:r w:rsidRPr="00E65175">
        <w:rPr>
          <w:rFonts w:eastAsia="Malgun Gothic"/>
          <w:spacing w:val="-5"/>
          <w:sz w:val="24"/>
          <w:lang w:eastAsia="ko-KR"/>
        </w:rPr>
        <w:t xml:space="preserve"> </w:t>
      </w:r>
      <w:r w:rsidRPr="00E65175">
        <w:rPr>
          <w:rFonts w:eastAsia="Malgun Gothic"/>
          <w:sz w:val="24"/>
          <w:lang w:eastAsia="ko-KR"/>
        </w:rPr>
        <w:t>of</w:t>
      </w:r>
      <w:r w:rsidRPr="00E65175">
        <w:rPr>
          <w:rFonts w:eastAsia="Malgun Gothic"/>
          <w:spacing w:val="-3"/>
          <w:sz w:val="24"/>
          <w:lang w:eastAsia="ko-KR"/>
        </w:rPr>
        <w:t xml:space="preserve"> </w:t>
      </w:r>
      <w:r w:rsidRPr="00E65175">
        <w:rPr>
          <w:rFonts w:eastAsia="Malgun Gothic"/>
          <w:sz w:val="24"/>
          <w:lang w:eastAsia="ko-KR"/>
        </w:rPr>
        <w:t>research</w:t>
      </w:r>
      <w:r w:rsidRPr="00E65175">
        <w:rPr>
          <w:rFonts w:eastAsia="Malgun Gothic"/>
          <w:spacing w:val="-3"/>
          <w:sz w:val="24"/>
          <w:lang w:eastAsia="ko-KR"/>
        </w:rPr>
        <w:t xml:space="preserve"> </w:t>
      </w:r>
      <w:r w:rsidRPr="00E65175">
        <w:rPr>
          <w:rFonts w:eastAsia="Malgun Gothic"/>
          <w:sz w:val="24"/>
          <w:lang w:eastAsia="ko-KR"/>
        </w:rPr>
        <w:t>in each</w:t>
      </w:r>
      <w:r w:rsidRPr="00E65175">
        <w:rPr>
          <w:rFonts w:eastAsia="Malgun Gothic"/>
          <w:spacing w:val="-4"/>
          <w:sz w:val="24"/>
          <w:lang w:eastAsia="ko-KR"/>
        </w:rPr>
        <w:t xml:space="preserve"> </w:t>
      </w:r>
      <w:r w:rsidRPr="00E65175">
        <w:rPr>
          <w:rFonts w:eastAsia="Malgun Gothic"/>
          <w:sz w:val="24"/>
          <w:lang w:eastAsia="ko-KR"/>
        </w:rPr>
        <w:t>area</w:t>
      </w:r>
      <w:r w:rsidRPr="00E65175">
        <w:rPr>
          <w:rFonts w:eastAsia="Malgun Gothic"/>
          <w:spacing w:val="-4"/>
          <w:sz w:val="24"/>
          <w:lang w:eastAsia="ko-KR"/>
        </w:rPr>
        <w:t xml:space="preserve"> </w:t>
      </w:r>
      <w:r w:rsidRPr="00E65175">
        <w:rPr>
          <w:rFonts w:eastAsia="Malgun Gothic"/>
          <w:sz w:val="24"/>
          <w:lang w:eastAsia="ko-KR"/>
        </w:rPr>
        <w:t>meet</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criteria</w:t>
      </w:r>
      <w:r w:rsidRPr="00E65175">
        <w:rPr>
          <w:rFonts w:eastAsia="Malgun Gothic"/>
          <w:spacing w:val="-3"/>
          <w:sz w:val="24"/>
          <w:lang w:eastAsia="ko-KR"/>
        </w:rPr>
        <w:t xml:space="preserve"> </w:t>
      </w:r>
      <w:r w:rsidRPr="00E65175">
        <w:rPr>
          <w:rFonts w:eastAsia="Malgun Gothic"/>
          <w:sz w:val="24"/>
          <w:lang w:eastAsia="ko-KR"/>
        </w:rPr>
        <w:t xml:space="preserve">of exploration, description-correlational, causation, or a combination of two or </w:t>
      </w:r>
      <w:r w:rsidRPr="00E65175">
        <w:rPr>
          <w:rFonts w:eastAsia="Malgun Gothic"/>
          <w:spacing w:val="-2"/>
          <w:sz w:val="24"/>
          <w:lang w:eastAsia="ko-KR"/>
        </w:rPr>
        <w:t>more?</w:t>
      </w:r>
    </w:p>
    <w:p w14:paraId="77B32CF9" w14:textId="77777777" w:rsidR="00E65175" w:rsidRPr="00E65175" w:rsidRDefault="00E65175" w:rsidP="00E65175">
      <w:pPr>
        <w:widowControl w:val="0"/>
        <w:numPr>
          <w:ilvl w:val="0"/>
          <w:numId w:val="32"/>
        </w:numPr>
        <w:tabs>
          <w:tab w:val="left" w:pos="820"/>
        </w:tabs>
        <w:autoSpaceDE w:val="0"/>
        <w:autoSpaceDN w:val="0"/>
        <w:spacing w:line="290" w:lineRule="exact"/>
        <w:rPr>
          <w:rFonts w:eastAsia="Malgun Gothic"/>
          <w:sz w:val="24"/>
          <w:lang w:eastAsia="ko-KR"/>
        </w:rPr>
      </w:pPr>
      <w:r w:rsidRPr="00E65175">
        <w:rPr>
          <w:rFonts w:eastAsia="Malgun Gothic"/>
          <w:sz w:val="24"/>
          <w:lang w:eastAsia="ko-KR"/>
        </w:rPr>
        <w:t>What</w:t>
      </w:r>
      <w:r w:rsidRPr="00E65175">
        <w:rPr>
          <w:rFonts w:eastAsia="Malgun Gothic"/>
          <w:spacing w:val="-3"/>
          <w:sz w:val="24"/>
          <w:lang w:eastAsia="ko-KR"/>
        </w:rPr>
        <w:t xml:space="preserve"> </w:t>
      </w:r>
      <w:r w:rsidRPr="00E65175">
        <w:rPr>
          <w:rFonts w:eastAsia="Malgun Gothic"/>
          <w:sz w:val="24"/>
          <w:lang w:eastAsia="ko-KR"/>
        </w:rPr>
        <w:t>are</w:t>
      </w:r>
      <w:r w:rsidRPr="00E65175">
        <w:rPr>
          <w:rFonts w:eastAsia="Malgun Gothic"/>
          <w:spacing w:val="-5"/>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w:t>
      </w:r>
      <w:r w:rsidRPr="00E65175">
        <w:rPr>
          <w:rFonts w:eastAsia="Malgun Gothic"/>
          <w:sz w:val="24"/>
          <w:lang w:eastAsia="ko-KR"/>
        </w:rPr>
        <w:t>theoretical</w:t>
      </w:r>
      <w:r w:rsidRPr="00E65175">
        <w:rPr>
          <w:rFonts w:eastAsia="Malgun Gothic"/>
          <w:spacing w:val="-2"/>
          <w:sz w:val="24"/>
          <w:lang w:eastAsia="ko-KR"/>
        </w:rPr>
        <w:t xml:space="preserve"> </w:t>
      </w:r>
      <w:r w:rsidRPr="00E65175">
        <w:rPr>
          <w:rFonts w:eastAsia="Malgun Gothic"/>
          <w:sz w:val="24"/>
          <w:lang w:eastAsia="ko-KR"/>
        </w:rPr>
        <w:t>bases</w:t>
      </w:r>
      <w:r w:rsidRPr="00E65175">
        <w:rPr>
          <w:rFonts w:eastAsia="Malgun Gothic"/>
          <w:spacing w:val="-3"/>
          <w:sz w:val="24"/>
          <w:lang w:eastAsia="ko-KR"/>
        </w:rPr>
        <w:t xml:space="preserve"> </w:t>
      </w:r>
      <w:r w:rsidRPr="00E65175">
        <w:rPr>
          <w:rFonts w:eastAsia="Malgun Gothic"/>
          <w:sz w:val="24"/>
          <w:lang w:eastAsia="ko-KR"/>
        </w:rPr>
        <w:t>and</w:t>
      </w:r>
      <w:r w:rsidRPr="00E65175">
        <w:rPr>
          <w:rFonts w:eastAsia="Malgun Gothic"/>
          <w:spacing w:val="-3"/>
          <w:sz w:val="24"/>
          <w:lang w:eastAsia="ko-KR"/>
        </w:rPr>
        <w:t xml:space="preserve"> </w:t>
      </w:r>
      <w:r w:rsidRPr="00E65175">
        <w:rPr>
          <w:rFonts w:eastAsia="Malgun Gothic"/>
          <w:sz w:val="24"/>
          <w:lang w:eastAsia="ko-KR"/>
        </w:rPr>
        <w:t>general</w:t>
      </w:r>
      <w:r w:rsidRPr="00E65175">
        <w:rPr>
          <w:rFonts w:eastAsia="Malgun Gothic"/>
          <w:spacing w:val="-3"/>
          <w:sz w:val="24"/>
          <w:lang w:eastAsia="ko-KR"/>
        </w:rPr>
        <w:t xml:space="preserve"> </w:t>
      </w:r>
      <w:r w:rsidRPr="00E65175">
        <w:rPr>
          <w:rFonts w:eastAsia="Malgun Gothic"/>
          <w:sz w:val="24"/>
          <w:lang w:eastAsia="ko-KR"/>
        </w:rPr>
        <w:t>conceptual</w:t>
      </w:r>
      <w:r w:rsidRPr="00E65175">
        <w:rPr>
          <w:rFonts w:eastAsia="Malgun Gothic"/>
          <w:spacing w:val="-5"/>
          <w:sz w:val="24"/>
          <w:lang w:eastAsia="ko-KR"/>
        </w:rPr>
        <w:t xml:space="preserve"> </w:t>
      </w:r>
      <w:r w:rsidRPr="00E65175">
        <w:rPr>
          <w:rFonts w:eastAsia="Malgun Gothic"/>
          <w:spacing w:val="-2"/>
          <w:sz w:val="24"/>
          <w:lang w:eastAsia="ko-KR"/>
        </w:rPr>
        <w:t>frameworks?</w:t>
      </w:r>
    </w:p>
    <w:p w14:paraId="2FD154FA" w14:textId="77777777" w:rsidR="00E65175" w:rsidRPr="00E65175" w:rsidRDefault="00E65175" w:rsidP="00E65175">
      <w:pPr>
        <w:widowControl w:val="0"/>
        <w:numPr>
          <w:ilvl w:val="0"/>
          <w:numId w:val="32"/>
        </w:numPr>
        <w:tabs>
          <w:tab w:val="left" w:pos="820"/>
        </w:tabs>
        <w:autoSpaceDE w:val="0"/>
        <w:autoSpaceDN w:val="0"/>
        <w:spacing w:line="293" w:lineRule="exact"/>
        <w:rPr>
          <w:rFonts w:eastAsia="Malgun Gothic"/>
          <w:sz w:val="24"/>
          <w:lang w:eastAsia="ko-KR"/>
        </w:rPr>
      </w:pPr>
      <w:r w:rsidRPr="00E65175">
        <w:rPr>
          <w:rFonts w:eastAsia="Malgun Gothic"/>
          <w:sz w:val="24"/>
          <w:lang w:eastAsia="ko-KR"/>
        </w:rPr>
        <w:t>Is</w:t>
      </w:r>
      <w:r w:rsidRPr="00E65175">
        <w:rPr>
          <w:rFonts w:eastAsia="Malgun Gothic"/>
          <w:spacing w:val="-6"/>
          <w:sz w:val="24"/>
          <w:lang w:eastAsia="ko-KR"/>
        </w:rPr>
        <w:t xml:space="preserve"> </w:t>
      </w:r>
      <w:r w:rsidRPr="00E65175">
        <w:rPr>
          <w:rFonts w:eastAsia="Malgun Gothic"/>
          <w:sz w:val="24"/>
          <w:lang w:eastAsia="ko-KR"/>
        </w:rPr>
        <w:t>the</w:t>
      </w:r>
      <w:r w:rsidRPr="00E65175">
        <w:rPr>
          <w:rFonts w:eastAsia="Malgun Gothic"/>
          <w:spacing w:val="-6"/>
          <w:sz w:val="24"/>
          <w:lang w:eastAsia="ko-KR"/>
        </w:rPr>
        <w:t xml:space="preserve"> </w:t>
      </w:r>
      <w:r w:rsidRPr="00E65175">
        <w:rPr>
          <w:rFonts w:eastAsia="Malgun Gothic"/>
          <w:sz w:val="24"/>
          <w:lang w:eastAsia="ko-KR"/>
        </w:rPr>
        <w:t>empirical</w:t>
      </w:r>
      <w:r w:rsidRPr="00E65175">
        <w:rPr>
          <w:rFonts w:eastAsia="Malgun Gothic"/>
          <w:spacing w:val="-3"/>
          <w:sz w:val="24"/>
          <w:lang w:eastAsia="ko-KR"/>
        </w:rPr>
        <w:t xml:space="preserve"> </w:t>
      </w:r>
      <w:r w:rsidRPr="00E65175">
        <w:rPr>
          <w:rFonts w:eastAsia="Malgun Gothic"/>
          <w:sz w:val="24"/>
          <w:lang w:eastAsia="ko-KR"/>
        </w:rPr>
        <w:t>research</w:t>
      </w:r>
      <w:r w:rsidRPr="00E65175">
        <w:rPr>
          <w:rFonts w:eastAsia="Malgun Gothic"/>
          <w:spacing w:val="-2"/>
          <w:sz w:val="24"/>
          <w:lang w:eastAsia="ko-KR"/>
        </w:rPr>
        <w:t xml:space="preserve"> </w:t>
      </w:r>
      <w:r w:rsidRPr="00E65175">
        <w:rPr>
          <w:rFonts w:eastAsia="Malgun Gothic"/>
          <w:sz w:val="24"/>
          <w:lang w:eastAsia="ko-KR"/>
        </w:rPr>
        <w:t>sufficient</w:t>
      </w:r>
      <w:r w:rsidRPr="00E65175">
        <w:rPr>
          <w:rFonts w:eastAsia="Malgun Gothic"/>
          <w:spacing w:val="-4"/>
          <w:sz w:val="24"/>
          <w:lang w:eastAsia="ko-KR"/>
        </w:rPr>
        <w:t xml:space="preserve"> </w:t>
      </w:r>
      <w:r w:rsidRPr="00E65175">
        <w:rPr>
          <w:rFonts w:eastAsia="Malgun Gothic"/>
          <w:sz w:val="24"/>
          <w:lang w:eastAsia="ko-KR"/>
        </w:rPr>
        <w:t>to</w:t>
      </w:r>
      <w:r w:rsidRPr="00E65175">
        <w:rPr>
          <w:rFonts w:eastAsia="Malgun Gothic"/>
          <w:spacing w:val="-3"/>
          <w:sz w:val="24"/>
          <w:lang w:eastAsia="ko-KR"/>
        </w:rPr>
        <w:t xml:space="preserve"> </w:t>
      </w:r>
      <w:r w:rsidRPr="00E65175">
        <w:rPr>
          <w:rFonts w:eastAsia="Malgun Gothic"/>
          <w:sz w:val="24"/>
          <w:lang w:eastAsia="ko-KR"/>
        </w:rPr>
        <w:t>produce</w:t>
      </w:r>
      <w:r w:rsidRPr="00E65175">
        <w:rPr>
          <w:rFonts w:eastAsia="Malgun Gothic"/>
          <w:spacing w:val="-4"/>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knowledge</w:t>
      </w:r>
      <w:r w:rsidRPr="00E65175">
        <w:rPr>
          <w:rFonts w:eastAsia="Malgun Gothic"/>
          <w:spacing w:val="-4"/>
          <w:sz w:val="24"/>
          <w:lang w:eastAsia="ko-KR"/>
        </w:rPr>
        <w:t xml:space="preserve"> </w:t>
      </w:r>
      <w:r w:rsidRPr="00E65175">
        <w:rPr>
          <w:rFonts w:eastAsia="Malgun Gothic"/>
          <w:sz w:val="24"/>
          <w:lang w:eastAsia="ko-KR"/>
        </w:rPr>
        <w:t>being</w:t>
      </w:r>
      <w:r w:rsidRPr="00E65175">
        <w:rPr>
          <w:rFonts w:eastAsia="Malgun Gothic"/>
          <w:spacing w:val="-4"/>
          <w:sz w:val="24"/>
          <w:lang w:eastAsia="ko-KR"/>
        </w:rPr>
        <w:t xml:space="preserve"> </w:t>
      </w:r>
      <w:r w:rsidRPr="00E65175">
        <w:rPr>
          <w:rFonts w:eastAsia="Malgun Gothic"/>
          <w:spacing w:val="-2"/>
          <w:sz w:val="24"/>
          <w:lang w:eastAsia="ko-KR"/>
        </w:rPr>
        <w:t>sought?</w:t>
      </w:r>
    </w:p>
    <w:p w14:paraId="0CB5D2DD" w14:textId="77777777" w:rsidR="00E65175" w:rsidRPr="00E65175" w:rsidRDefault="00E65175" w:rsidP="00E65175">
      <w:pPr>
        <w:widowControl w:val="0"/>
        <w:numPr>
          <w:ilvl w:val="0"/>
          <w:numId w:val="32"/>
        </w:numPr>
        <w:tabs>
          <w:tab w:val="left" w:pos="820"/>
        </w:tabs>
        <w:autoSpaceDE w:val="0"/>
        <w:autoSpaceDN w:val="0"/>
        <w:ind w:right="375"/>
        <w:rPr>
          <w:rFonts w:eastAsia="Malgun Gothic"/>
          <w:sz w:val="24"/>
          <w:lang w:eastAsia="ko-KR"/>
        </w:rPr>
      </w:pPr>
      <w:r w:rsidRPr="00E65175">
        <w:rPr>
          <w:rFonts w:eastAsia="Malgun Gothic"/>
          <w:sz w:val="24"/>
          <w:lang w:eastAsia="ko-KR"/>
        </w:rPr>
        <w:t>How</w:t>
      </w:r>
      <w:r w:rsidRPr="00E65175">
        <w:rPr>
          <w:rFonts w:eastAsia="Malgun Gothic"/>
          <w:spacing w:val="-4"/>
          <w:sz w:val="24"/>
          <w:lang w:eastAsia="ko-KR"/>
        </w:rPr>
        <w:t xml:space="preserve"> </w:t>
      </w:r>
      <w:r w:rsidRPr="00E65175">
        <w:rPr>
          <w:rFonts w:eastAsia="Malgun Gothic"/>
          <w:sz w:val="24"/>
          <w:lang w:eastAsia="ko-KR"/>
        </w:rPr>
        <w:t>would</w:t>
      </w:r>
      <w:r w:rsidRPr="00E65175">
        <w:rPr>
          <w:rFonts w:eastAsia="Malgun Gothic"/>
          <w:spacing w:val="-4"/>
          <w:sz w:val="24"/>
          <w:lang w:eastAsia="ko-KR"/>
        </w:rPr>
        <w:t xml:space="preserve"> </w:t>
      </w:r>
      <w:r w:rsidRPr="00E65175">
        <w:rPr>
          <w:rFonts w:eastAsia="Malgun Gothic"/>
          <w:sz w:val="24"/>
          <w:lang w:eastAsia="ko-KR"/>
        </w:rPr>
        <w:t>I</w:t>
      </w:r>
      <w:r w:rsidRPr="00E65175">
        <w:rPr>
          <w:rFonts w:eastAsia="Malgun Gothic"/>
          <w:spacing w:val="-4"/>
          <w:sz w:val="24"/>
          <w:lang w:eastAsia="ko-KR"/>
        </w:rPr>
        <w:t xml:space="preserve"> </w:t>
      </w:r>
      <w:r w:rsidRPr="00E65175">
        <w:rPr>
          <w:rFonts w:eastAsia="Malgun Gothic"/>
          <w:sz w:val="24"/>
          <w:lang w:eastAsia="ko-KR"/>
        </w:rPr>
        <w:t>critically</w:t>
      </w:r>
      <w:r w:rsidRPr="00E65175">
        <w:rPr>
          <w:rFonts w:eastAsia="Malgun Gothic"/>
          <w:spacing w:val="-4"/>
          <w:sz w:val="24"/>
          <w:lang w:eastAsia="ko-KR"/>
        </w:rPr>
        <w:t xml:space="preserve"> </w:t>
      </w:r>
      <w:r w:rsidRPr="00E65175">
        <w:rPr>
          <w:rFonts w:eastAsia="Malgun Gothic"/>
          <w:sz w:val="24"/>
          <w:lang w:eastAsia="ko-KR"/>
        </w:rPr>
        <w:t>assess</w:t>
      </w:r>
      <w:r w:rsidRPr="00E65175">
        <w:rPr>
          <w:rFonts w:eastAsia="Malgun Gothic"/>
          <w:spacing w:val="-4"/>
          <w:sz w:val="24"/>
          <w:lang w:eastAsia="ko-KR"/>
        </w:rPr>
        <w:t xml:space="preserve"> </w:t>
      </w:r>
      <w:r w:rsidRPr="00E65175">
        <w:rPr>
          <w:rFonts w:eastAsia="Malgun Gothic"/>
          <w:sz w:val="24"/>
          <w:lang w:eastAsia="ko-KR"/>
        </w:rPr>
        <w:t>the</w:t>
      </w:r>
      <w:r w:rsidRPr="00E65175">
        <w:rPr>
          <w:rFonts w:eastAsia="Malgun Gothic"/>
          <w:spacing w:val="-4"/>
          <w:sz w:val="24"/>
          <w:lang w:eastAsia="ko-KR"/>
        </w:rPr>
        <w:t xml:space="preserve"> </w:t>
      </w:r>
      <w:r w:rsidRPr="00E65175">
        <w:rPr>
          <w:rFonts w:eastAsia="Malgun Gothic"/>
          <w:sz w:val="24"/>
          <w:lang w:eastAsia="ko-KR"/>
        </w:rPr>
        <w:t>research</w:t>
      </w:r>
      <w:r w:rsidRPr="00E65175">
        <w:rPr>
          <w:rFonts w:eastAsia="Malgun Gothic"/>
          <w:spacing w:val="-4"/>
          <w:sz w:val="24"/>
          <w:lang w:eastAsia="ko-KR"/>
        </w:rPr>
        <w:t xml:space="preserve"> </w:t>
      </w:r>
      <w:r w:rsidRPr="00E65175">
        <w:rPr>
          <w:rFonts w:eastAsia="Malgun Gothic"/>
          <w:sz w:val="24"/>
          <w:lang w:eastAsia="ko-KR"/>
        </w:rPr>
        <w:t>in</w:t>
      </w:r>
      <w:r w:rsidRPr="00E65175">
        <w:rPr>
          <w:rFonts w:eastAsia="Malgun Gothic"/>
          <w:spacing w:val="-4"/>
          <w:sz w:val="24"/>
          <w:lang w:eastAsia="ko-KR"/>
        </w:rPr>
        <w:t xml:space="preserve"> </w:t>
      </w:r>
      <w:r w:rsidRPr="00E65175">
        <w:rPr>
          <w:rFonts w:eastAsia="Malgun Gothic"/>
          <w:sz w:val="24"/>
          <w:lang w:eastAsia="ko-KR"/>
        </w:rPr>
        <w:t>terms</w:t>
      </w:r>
      <w:r w:rsidRPr="00E65175">
        <w:rPr>
          <w:rFonts w:eastAsia="Malgun Gothic"/>
          <w:spacing w:val="-4"/>
          <w:sz w:val="24"/>
          <w:lang w:eastAsia="ko-KR"/>
        </w:rPr>
        <w:t xml:space="preserve"> </w:t>
      </w:r>
      <w:r w:rsidRPr="00E65175">
        <w:rPr>
          <w:rFonts w:eastAsia="Malgun Gothic"/>
          <w:sz w:val="24"/>
          <w:lang w:eastAsia="ko-KR"/>
        </w:rPr>
        <w:t>of</w:t>
      </w:r>
      <w:r w:rsidRPr="00E65175">
        <w:rPr>
          <w:rFonts w:eastAsia="Malgun Gothic"/>
          <w:spacing w:val="-4"/>
          <w:sz w:val="24"/>
          <w:lang w:eastAsia="ko-KR"/>
        </w:rPr>
        <w:t xml:space="preserve"> </w:t>
      </w:r>
      <w:r w:rsidRPr="00E65175">
        <w:rPr>
          <w:rFonts w:eastAsia="Malgun Gothic"/>
          <w:sz w:val="24"/>
          <w:lang w:eastAsia="ko-KR"/>
        </w:rPr>
        <w:t>bias,</w:t>
      </w:r>
      <w:r w:rsidRPr="00E65175">
        <w:rPr>
          <w:rFonts w:eastAsia="Malgun Gothic"/>
          <w:spacing w:val="-4"/>
          <w:sz w:val="24"/>
          <w:lang w:eastAsia="ko-KR"/>
        </w:rPr>
        <w:t xml:space="preserve"> </w:t>
      </w:r>
      <w:r w:rsidRPr="00E65175">
        <w:rPr>
          <w:rFonts w:eastAsia="Malgun Gothic"/>
          <w:sz w:val="24"/>
          <w:lang w:eastAsia="ko-KR"/>
        </w:rPr>
        <w:t>representativeness, methodology, design, etc.?</w:t>
      </w:r>
    </w:p>
    <w:p w14:paraId="36672C2C" w14:textId="77777777" w:rsidR="00E65175" w:rsidRPr="00E65175" w:rsidRDefault="00E65175" w:rsidP="00E65175">
      <w:pPr>
        <w:widowControl w:val="0"/>
        <w:numPr>
          <w:ilvl w:val="0"/>
          <w:numId w:val="32"/>
        </w:numPr>
        <w:tabs>
          <w:tab w:val="left" w:pos="820"/>
        </w:tabs>
        <w:autoSpaceDE w:val="0"/>
        <w:autoSpaceDN w:val="0"/>
        <w:spacing w:line="290" w:lineRule="exact"/>
        <w:rPr>
          <w:rFonts w:eastAsia="Malgun Gothic"/>
          <w:sz w:val="24"/>
          <w:lang w:eastAsia="ko-KR"/>
        </w:rPr>
      </w:pPr>
      <w:r w:rsidRPr="00E65175">
        <w:rPr>
          <w:rFonts w:eastAsia="Malgun Gothic"/>
          <w:sz w:val="24"/>
          <w:lang w:eastAsia="ko-KR"/>
        </w:rPr>
        <w:t>What</w:t>
      </w:r>
      <w:r w:rsidRPr="00E65175">
        <w:rPr>
          <w:rFonts w:eastAsia="Malgun Gothic"/>
          <w:spacing w:val="-2"/>
          <w:sz w:val="24"/>
          <w:lang w:eastAsia="ko-KR"/>
        </w:rPr>
        <w:t xml:space="preserve"> </w:t>
      </w:r>
      <w:r w:rsidRPr="00E65175">
        <w:rPr>
          <w:rFonts w:eastAsia="Malgun Gothic"/>
          <w:sz w:val="24"/>
          <w:lang w:eastAsia="ko-KR"/>
        </w:rPr>
        <w:t>needs</w:t>
      </w:r>
      <w:r w:rsidRPr="00E65175">
        <w:rPr>
          <w:rFonts w:eastAsia="Malgun Gothic"/>
          <w:spacing w:val="-4"/>
          <w:sz w:val="24"/>
          <w:lang w:eastAsia="ko-KR"/>
        </w:rPr>
        <w:t xml:space="preserve"> </w:t>
      </w:r>
      <w:r w:rsidRPr="00E65175">
        <w:rPr>
          <w:rFonts w:eastAsia="Malgun Gothic"/>
          <w:sz w:val="24"/>
          <w:lang w:eastAsia="ko-KR"/>
        </w:rPr>
        <w:t>to</w:t>
      </w:r>
      <w:r w:rsidRPr="00E65175">
        <w:rPr>
          <w:rFonts w:eastAsia="Malgun Gothic"/>
          <w:spacing w:val="-4"/>
          <w:sz w:val="24"/>
          <w:lang w:eastAsia="ko-KR"/>
        </w:rPr>
        <w:t xml:space="preserve"> </w:t>
      </w:r>
      <w:r w:rsidRPr="00E65175">
        <w:rPr>
          <w:rFonts w:eastAsia="Malgun Gothic"/>
          <w:sz w:val="24"/>
          <w:lang w:eastAsia="ko-KR"/>
        </w:rPr>
        <w:t>be</w:t>
      </w:r>
      <w:r w:rsidRPr="00E65175">
        <w:rPr>
          <w:rFonts w:eastAsia="Malgun Gothic"/>
          <w:spacing w:val="-3"/>
          <w:sz w:val="24"/>
          <w:lang w:eastAsia="ko-KR"/>
        </w:rPr>
        <w:t xml:space="preserve"> </w:t>
      </w:r>
      <w:r w:rsidRPr="00E65175">
        <w:rPr>
          <w:rFonts w:eastAsia="Malgun Gothic"/>
          <w:sz w:val="24"/>
          <w:lang w:eastAsia="ko-KR"/>
        </w:rPr>
        <w:t>done</w:t>
      </w:r>
      <w:r w:rsidRPr="00E65175">
        <w:rPr>
          <w:rFonts w:eastAsia="Malgun Gothic"/>
          <w:spacing w:val="-2"/>
          <w:sz w:val="24"/>
          <w:lang w:eastAsia="ko-KR"/>
        </w:rPr>
        <w:t xml:space="preserve"> </w:t>
      </w:r>
      <w:r w:rsidRPr="00E65175">
        <w:rPr>
          <w:rFonts w:eastAsia="Malgun Gothic"/>
          <w:sz w:val="24"/>
          <w:lang w:eastAsia="ko-KR"/>
        </w:rPr>
        <w:t>to</w:t>
      </w:r>
      <w:r w:rsidRPr="00E65175">
        <w:rPr>
          <w:rFonts w:eastAsia="Malgun Gothic"/>
          <w:spacing w:val="-3"/>
          <w:sz w:val="24"/>
          <w:lang w:eastAsia="ko-KR"/>
        </w:rPr>
        <w:t xml:space="preserve"> </w:t>
      </w:r>
      <w:r w:rsidRPr="00E65175">
        <w:rPr>
          <w:rFonts w:eastAsia="Malgun Gothic"/>
          <w:sz w:val="24"/>
          <w:lang w:eastAsia="ko-KR"/>
        </w:rPr>
        <w:t>produce</w:t>
      </w:r>
      <w:r w:rsidRPr="00E65175">
        <w:rPr>
          <w:rFonts w:eastAsia="Malgun Gothic"/>
          <w:spacing w:val="-4"/>
          <w:sz w:val="24"/>
          <w:lang w:eastAsia="ko-KR"/>
        </w:rPr>
        <w:t xml:space="preserve"> </w:t>
      </w:r>
      <w:r w:rsidRPr="00E65175">
        <w:rPr>
          <w:rFonts w:eastAsia="Malgun Gothic"/>
          <w:sz w:val="24"/>
          <w:lang w:eastAsia="ko-KR"/>
        </w:rPr>
        <w:t>better</w:t>
      </w:r>
      <w:r w:rsidRPr="00E65175">
        <w:rPr>
          <w:rFonts w:eastAsia="Malgun Gothic"/>
          <w:spacing w:val="-1"/>
          <w:sz w:val="24"/>
          <w:lang w:eastAsia="ko-KR"/>
        </w:rPr>
        <w:t xml:space="preserve"> </w:t>
      </w:r>
      <w:r w:rsidRPr="00E65175">
        <w:rPr>
          <w:rFonts w:eastAsia="Malgun Gothic"/>
          <w:spacing w:val="-2"/>
          <w:sz w:val="24"/>
          <w:lang w:eastAsia="ko-KR"/>
        </w:rPr>
        <w:t>knowledge?</w:t>
      </w:r>
    </w:p>
    <w:p w14:paraId="2F165D31" w14:textId="77777777" w:rsidR="00E65175" w:rsidRPr="00E65175" w:rsidRDefault="00E65175" w:rsidP="00E65175">
      <w:pPr>
        <w:widowControl w:val="0"/>
        <w:numPr>
          <w:ilvl w:val="0"/>
          <w:numId w:val="32"/>
        </w:numPr>
        <w:tabs>
          <w:tab w:val="left" w:pos="820"/>
        </w:tabs>
        <w:autoSpaceDE w:val="0"/>
        <w:autoSpaceDN w:val="0"/>
        <w:spacing w:before="90"/>
        <w:ind w:right="1028"/>
        <w:rPr>
          <w:rFonts w:eastAsia="Malgun Gothic"/>
          <w:sz w:val="24"/>
          <w:lang w:eastAsia="ko-KR"/>
        </w:rPr>
      </w:pPr>
      <w:r w:rsidRPr="00E65175">
        <w:rPr>
          <w:rFonts w:eastAsia="Malgun Gothic"/>
          <w:sz w:val="24"/>
          <w:lang w:eastAsia="ko-KR"/>
        </w:rPr>
        <w:t>What</w:t>
      </w:r>
      <w:r w:rsidRPr="00E65175">
        <w:rPr>
          <w:rFonts w:eastAsia="Malgun Gothic"/>
          <w:spacing w:val="-3"/>
          <w:sz w:val="24"/>
          <w:lang w:eastAsia="ko-KR"/>
        </w:rPr>
        <w:t xml:space="preserve"> </w:t>
      </w:r>
      <w:r w:rsidRPr="00E65175">
        <w:rPr>
          <w:rFonts w:eastAsia="Malgun Gothic"/>
          <w:sz w:val="24"/>
          <w:lang w:eastAsia="ko-KR"/>
        </w:rPr>
        <w:t>do</w:t>
      </w:r>
      <w:r w:rsidRPr="00E65175">
        <w:rPr>
          <w:rFonts w:eastAsia="Malgun Gothic"/>
          <w:spacing w:val="-1"/>
          <w:sz w:val="24"/>
          <w:lang w:eastAsia="ko-KR"/>
        </w:rPr>
        <w:t xml:space="preserve"> </w:t>
      </w:r>
      <w:r w:rsidRPr="00E65175">
        <w:rPr>
          <w:rFonts w:eastAsia="Malgun Gothic"/>
          <w:sz w:val="24"/>
          <w:lang w:eastAsia="ko-KR"/>
        </w:rPr>
        <w:t>I</w:t>
      </w:r>
      <w:r w:rsidRPr="00E65175">
        <w:rPr>
          <w:rFonts w:eastAsia="Malgun Gothic"/>
          <w:spacing w:val="-1"/>
          <w:sz w:val="24"/>
          <w:lang w:eastAsia="ko-KR"/>
        </w:rPr>
        <w:t xml:space="preserve"> </w:t>
      </w:r>
      <w:r w:rsidRPr="00E65175">
        <w:rPr>
          <w:rFonts w:eastAsia="Malgun Gothic"/>
          <w:i/>
          <w:sz w:val="24"/>
          <w:lang w:eastAsia="ko-KR"/>
        </w:rPr>
        <w:t>not</w:t>
      </w:r>
      <w:r w:rsidRPr="00E65175">
        <w:rPr>
          <w:rFonts w:eastAsia="Malgun Gothic"/>
          <w:i/>
          <w:spacing w:val="1"/>
          <w:sz w:val="24"/>
          <w:lang w:eastAsia="ko-KR"/>
        </w:rPr>
        <w:t xml:space="preserve"> </w:t>
      </w:r>
      <w:r w:rsidRPr="00E65175">
        <w:rPr>
          <w:rFonts w:eastAsia="Malgun Gothic"/>
          <w:spacing w:val="-2"/>
          <w:sz w:val="24"/>
          <w:lang w:eastAsia="ko-KR"/>
        </w:rPr>
        <w:t>know?</w:t>
      </w:r>
    </w:p>
    <w:p w14:paraId="0801E60A" w14:textId="77777777" w:rsidR="00E65175" w:rsidRPr="00E65175" w:rsidRDefault="00E65175" w:rsidP="00E65175">
      <w:pPr>
        <w:widowControl w:val="0"/>
        <w:numPr>
          <w:ilvl w:val="0"/>
          <w:numId w:val="32"/>
        </w:numPr>
        <w:tabs>
          <w:tab w:val="left" w:pos="820"/>
        </w:tabs>
        <w:autoSpaceDE w:val="0"/>
        <w:autoSpaceDN w:val="0"/>
        <w:spacing w:before="90"/>
        <w:ind w:right="1028"/>
        <w:rPr>
          <w:rFonts w:eastAsia="Malgun Gothic"/>
          <w:sz w:val="24"/>
          <w:lang w:eastAsia="ko-KR"/>
        </w:rPr>
      </w:pPr>
      <w:r w:rsidRPr="00E65175">
        <w:rPr>
          <w:rFonts w:eastAsia="Malgun Gothic"/>
          <w:sz w:val="24"/>
          <w:lang w:eastAsia="ko-KR"/>
        </w:rPr>
        <w:t>Is</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w:t>
      </w:r>
      <w:r w:rsidRPr="00E65175">
        <w:rPr>
          <w:rFonts w:eastAsia="Malgun Gothic"/>
          <w:sz w:val="24"/>
          <w:lang w:eastAsia="ko-KR"/>
        </w:rPr>
        <w:t>substantive</w:t>
      </w:r>
      <w:r w:rsidRPr="00E65175">
        <w:rPr>
          <w:rFonts w:eastAsia="Malgun Gothic"/>
          <w:spacing w:val="-3"/>
          <w:sz w:val="24"/>
          <w:lang w:eastAsia="ko-KR"/>
        </w:rPr>
        <w:t xml:space="preserve"> </w:t>
      </w:r>
      <w:r w:rsidRPr="00E65175">
        <w:rPr>
          <w:rFonts w:eastAsia="Malgun Gothic"/>
          <w:sz w:val="24"/>
          <w:lang w:eastAsia="ko-KR"/>
        </w:rPr>
        <w:t>area</w:t>
      </w:r>
      <w:r w:rsidRPr="00E65175">
        <w:rPr>
          <w:rFonts w:eastAsia="Malgun Gothic"/>
          <w:spacing w:val="-5"/>
          <w:sz w:val="24"/>
          <w:lang w:eastAsia="ko-KR"/>
        </w:rPr>
        <w:t xml:space="preserve"> </w:t>
      </w:r>
      <w:r w:rsidRPr="00E65175">
        <w:rPr>
          <w:rFonts w:eastAsia="Malgun Gothic"/>
          <w:sz w:val="24"/>
          <w:lang w:eastAsia="ko-KR"/>
        </w:rPr>
        <w:t>within</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domains</w:t>
      </w:r>
      <w:r w:rsidRPr="00E65175">
        <w:rPr>
          <w:rFonts w:eastAsia="Malgun Gothic"/>
          <w:spacing w:val="-5"/>
          <w:sz w:val="24"/>
          <w:lang w:eastAsia="ko-KR"/>
        </w:rPr>
        <w:t xml:space="preserve"> </w:t>
      </w:r>
      <w:r w:rsidRPr="00E65175">
        <w:rPr>
          <w:rFonts w:eastAsia="Malgun Gothic"/>
          <w:sz w:val="24"/>
          <w:lang w:eastAsia="ko-KR"/>
        </w:rPr>
        <w:t>of</w:t>
      </w:r>
      <w:r w:rsidRPr="00E65175">
        <w:rPr>
          <w:rFonts w:eastAsia="Malgun Gothic"/>
          <w:spacing w:val="-4"/>
          <w:sz w:val="24"/>
          <w:lang w:eastAsia="ko-KR"/>
        </w:rPr>
        <w:t xml:space="preserve"> </w:t>
      </w:r>
      <w:r w:rsidRPr="00E65175">
        <w:rPr>
          <w:rFonts w:eastAsia="Malgun Gothic"/>
          <w:sz w:val="24"/>
          <w:lang w:eastAsia="ko-KR"/>
        </w:rPr>
        <w:t>social work/HDFS? Do</w:t>
      </w:r>
      <w:r w:rsidRPr="00E65175">
        <w:rPr>
          <w:rFonts w:eastAsia="Malgun Gothic"/>
          <w:spacing w:val="-3"/>
          <w:sz w:val="24"/>
          <w:lang w:eastAsia="ko-KR"/>
        </w:rPr>
        <w:t xml:space="preserve"> </w:t>
      </w:r>
      <w:r w:rsidRPr="00E65175">
        <w:rPr>
          <w:rFonts w:eastAsia="Malgun Gothic"/>
          <w:sz w:val="24"/>
          <w:lang w:eastAsia="ko-KR"/>
        </w:rPr>
        <w:t>scholars</w:t>
      </w:r>
      <w:r w:rsidRPr="00E65175">
        <w:rPr>
          <w:rFonts w:eastAsia="Malgun Gothic"/>
          <w:spacing w:val="-6"/>
          <w:sz w:val="24"/>
          <w:lang w:eastAsia="ko-KR"/>
        </w:rPr>
        <w:t xml:space="preserve"> </w:t>
      </w:r>
      <w:r w:rsidRPr="00E65175">
        <w:rPr>
          <w:rFonts w:eastAsia="Malgun Gothic"/>
          <w:sz w:val="24"/>
          <w:lang w:eastAsia="ko-KR"/>
        </w:rPr>
        <w:t>define</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S</w:t>
      </w:r>
      <w:r w:rsidRPr="00E65175">
        <w:rPr>
          <w:rFonts w:eastAsia="Malgun Gothic"/>
          <w:sz w:val="24"/>
          <w:lang w:eastAsia="ko-KR"/>
        </w:rPr>
        <w:t>ubstantive</w:t>
      </w:r>
      <w:r w:rsidRPr="00E65175">
        <w:rPr>
          <w:rFonts w:eastAsia="Malgun Gothic"/>
          <w:spacing w:val="-5"/>
          <w:sz w:val="24"/>
          <w:lang w:eastAsia="ko-KR"/>
        </w:rPr>
        <w:t xml:space="preserve"> A</w:t>
      </w:r>
      <w:r w:rsidRPr="00E65175">
        <w:rPr>
          <w:rFonts w:eastAsia="Malgun Gothic"/>
          <w:sz w:val="24"/>
          <w:lang w:eastAsia="ko-KR"/>
        </w:rPr>
        <w:t>rea</w:t>
      </w:r>
      <w:r w:rsidRPr="00E65175">
        <w:rPr>
          <w:rFonts w:eastAsia="Malgun Gothic"/>
          <w:spacing w:val="-4"/>
          <w:sz w:val="24"/>
          <w:lang w:eastAsia="ko-KR"/>
        </w:rPr>
        <w:t xml:space="preserve"> </w:t>
      </w:r>
      <w:r w:rsidRPr="00E65175">
        <w:rPr>
          <w:rFonts w:eastAsia="Malgun Gothic"/>
          <w:sz w:val="24"/>
          <w:lang w:eastAsia="ko-KR"/>
        </w:rPr>
        <w:t>as</w:t>
      </w:r>
      <w:r w:rsidRPr="00E65175">
        <w:rPr>
          <w:rFonts w:eastAsia="Malgun Gothic"/>
          <w:spacing w:val="-3"/>
          <w:sz w:val="24"/>
          <w:lang w:eastAsia="ko-KR"/>
        </w:rPr>
        <w:t xml:space="preserve"> </w:t>
      </w:r>
      <w:r w:rsidRPr="00E65175">
        <w:rPr>
          <w:rFonts w:eastAsia="Malgun Gothic"/>
          <w:sz w:val="24"/>
          <w:lang w:eastAsia="ko-KR"/>
        </w:rPr>
        <w:t>an</w:t>
      </w:r>
      <w:r w:rsidRPr="00E65175">
        <w:rPr>
          <w:rFonts w:eastAsia="Malgun Gothic"/>
          <w:spacing w:val="-5"/>
          <w:sz w:val="24"/>
          <w:lang w:eastAsia="ko-KR"/>
        </w:rPr>
        <w:t xml:space="preserve"> </w:t>
      </w:r>
      <w:r w:rsidRPr="00E65175">
        <w:rPr>
          <w:rFonts w:eastAsia="Malgun Gothic"/>
          <w:sz w:val="24"/>
          <w:lang w:eastAsia="ko-KR"/>
        </w:rPr>
        <w:t>undesirable</w:t>
      </w:r>
      <w:r w:rsidRPr="00E65175">
        <w:rPr>
          <w:rFonts w:eastAsia="Malgun Gothic"/>
          <w:spacing w:val="-5"/>
          <w:sz w:val="24"/>
          <w:lang w:eastAsia="ko-KR"/>
        </w:rPr>
        <w:t xml:space="preserve"> </w:t>
      </w:r>
      <w:r w:rsidRPr="00E65175">
        <w:rPr>
          <w:rFonts w:eastAsia="Malgun Gothic"/>
          <w:sz w:val="24"/>
          <w:lang w:eastAsia="ko-KR"/>
        </w:rPr>
        <w:t>problem</w:t>
      </w:r>
      <w:r w:rsidRPr="00E65175">
        <w:rPr>
          <w:rFonts w:eastAsia="Malgun Gothic"/>
          <w:spacing w:val="-2"/>
          <w:sz w:val="24"/>
          <w:lang w:eastAsia="ko-KR"/>
        </w:rPr>
        <w:t xml:space="preserve"> </w:t>
      </w:r>
      <w:r w:rsidRPr="00E65175">
        <w:rPr>
          <w:rFonts w:eastAsia="Malgun Gothic"/>
          <w:sz w:val="24"/>
          <w:lang w:eastAsia="ko-KR"/>
        </w:rPr>
        <w:t>to</w:t>
      </w:r>
      <w:r w:rsidRPr="00E65175">
        <w:rPr>
          <w:rFonts w:eastAsia="Malgun Gothic"/>
          <w:spacing w:val="-3"/>
          <w:sz w:val="24"/>
          <w:lang w:eastAsia="ko-KR"/>
        </w:rPr>
        <w:t xml:space="preserve"> </w:t>
      </w:r>
      <w:r w:rsidRPr="00E65175">
        <w:rPr>
          <w:rFonts w:eastAsia="Malgun Gothic"/>
          <w:sz w:val="24"/>
          <w:lang w:eastAsia="ko-KR"/>
        </w:rPr>
        <w:t xml:space="preserve">be </w:t>
      </w:r>
      <w:r w:rsidRPr="00E65175">
        <w:rPr>
          <w:rFonts w:eastAsia="Malgun Gothic"/>
          <w:spacing w:val="-2"/>
          <w:sz w:val="24"/>
          <w:lang w:eastAsia="ko-KR"/>
        </w:rPr>
        <w:t>improved?</w:t>
      </w:r>
    </w:p>
    <w:p w14:paraId="4BE2BAD0" w14:textId="77777777" w:rsidR="00E65175" w:rsidRPr="00E65175" w:rsidRDefault="00E65175" w:rsidP="00E65175">
      <w:pPr>
        <w:widowControl w:val="0"/>
        <w:numPr>
          <w:ilvl w:val="0"/>
          <w:numId w:val="32"/>
        </w:numPr>
        <w:tabs>
          <w:tab w:val="left" w:pos="820"/>
        </w:tabs>
        <w:autoSpaceDE w:val="0"/>
        <w:autoSpaceDN w:val="0"/>
        <w:spacing w:line="290" w:lineRule="exact"/>
        <w:rPr>
          <w:rFonts w:eastAsia="Malgun Gothic"/>
          <w:sz w:val="24"/>
          <w:lang w:eastAsia="ko-KR"/>
        </w:rPr>
      </w:pPr>
      <w:r w:rsidRPr="00E65175">
        <w:rPr>
          <w:rFonts w:eastAsia="Malgun Gothic"/>
          <w:sz w:val="24"/>
          <w:lang w:eastAsia="ko-KR"/>
        </w:rPr>
        <w:t>Are</w:t>
      </w:r>
      <w:r w:rsidRPr="00E65175">
        <w:rPr>
          <w:rFonts w:eastAsia="Malgun Gothic"/>
          <w:spacing w:val="-2"/>
          <w:sz w:val="24"/>
          <w:lang w:eastAsia="ko-KR"/>
        </w:rPr>
        <w:t xml:space="preserve"> </w:t>
      </w:r>
      <w:r w:rsidRPr="00E65175">
        <w:rPr>
          <w:rFonts w:eastAsia="Malgun Gothic"/>
          <w:sz w:val="24"/>
          <w:lang w:eastAsia="ko-KR"/>
        </w:rPr>
        <w:t>the</w:t>
      </w:r>
      <w:r w:rsidRPr="00E65175">
        <w:rPr>
          <w:rFonts w:eastAsia="Malgun Gothic"/>
          <w:spacing w:val="-2"/>
          <w:sz w:val="24"/>
          <w:lang w:eastAsia="ko-KR"/>
        </w:rPr>
        <w:t xml:space="preserve"> </w:t>
      </w:r>
      <w:r w:rsidRPr="00E65175">
        <w:rPr>
          <w:rFonts w:eastAsia="Malgun Gothic"/>
          <w:sz w:val="24"/>
          <w:lang w:eastAsia="ko-KR"/>
        </w:rPr>
        <w:t>interventions</w:t>
      </w:r>
      <w:r w:rsidRPr="00E65175">
        <w:rPr>
          <w:rFonts w:eastAsia="Malgun Gothic"/>
          <w:spacing w:val="-4"/>
          <w:sz w:val="24"/>
          <w:lang w:eastAsia="ko-KR"/>
        </w:rPr>
        <w:t xml:space="preserve"> </w:t>
      </w:r>
      <w:r w:rsidRPr="00E65175">
        <w:rPr>
          <w:rFonts w:eastAsia="Malgun Gothic"/>
          <w:sz w:val="24"/>
          <w:lang w:eastAsia="ko-KR"/>
        </w:rPr>
        <w:t>micro,</w:t>
      </w:r>
      <w:r w:rsidRPr="00E65175">
        <w:rPr>
          <w:rFonts w:eastAsia="Malgun Gothic"/>
          <w:spacing w:val="-4"/>
          <w:sz w:val="24"/>
          <w:lang w:eastAsia="ko-KR"/>
        </w:rPr>
        <w:t xml:space="preserve"> </w:t>
      </w:r>
      <w:r w:rsidRPr="00E65175">
        <w:rPr>
          <w:rFonts w:eastAsia="Malgun Gothic"/>
          <w:sz w:val="24"/>
          <w:lang w:eastAsia="ko-KR"/>
        </w:rPr>
        <w:t>macro,</w:t>
      </w:r>
      <w:r w:rsidRPr="00E65175">
        <w:rPr>
          <w:rFonts w:eastAsia="Malgun Gothic"/>
          <w:spacing w:val="-4"/>
          <w:sz w:val="24"/>
          <w:lang w:eastAsia="ko-KR"/>
        </w:rPr>
        <w:t xml:space="preserve"> </w:t>
      </w:r>
      <w:r w:rsidRPr="00E65175">
        <w:rPr>
          <w:rFonts w:eastAsia="Malgun Gothic"/>
          <w:sz w:val="24"/>
          <w:lang w:eastAsia="ko-KR"/>
        </w:rPr>
        <w:t>or</w:t>
      </w:r>
      <w:r w:rsidRPr="00E65175">
        <w:rPr>
          <w:rFonts w:eastAsia="Malgun Gothic"/>
          <w:spacing w:val="-1"/>
          <w:sz w:val="24"/>
          <w:lang w:eastAsia="ko-KR"/>
        </w:rPr>
        <w:t xml:space="preserve"> </w:t>
      </w:r>
      <w:r w:rsidRPr="00E65175">
        <w:rPr>
          <w:rFonts w:eastAsia="Malgun Gothic"/>
          <w:spacing w:val="-4"/>
          <w:sz w:val="24"/>
          <w:lang w:eastAsia="ko-KR"/>
        </w:rPr>
        <w:t>both?</w:t>
      </w:r>
    </w:p>
    <w:p w14:paraId="5425ABB5" w14:textId="77777777" w:rsidR="00E65175" w:rsidRPr="00E65175" w:rsidRDefault="00E65175" w:rsidP="00E65175">
      <w:pPr>
        <w:widowControl w:val="0"/>
        <w:numPr>
          <w:ilvl w:val="0"/>
          <w:numId w:val="32"/>
        </w:numPr>
        <w:tabs>
          <w:tab w:val="left" w:pos="820"/>
        </w:tabs>
        <w:autoSpaceDE w:val="0"/>
        <w:autoSpaceDN w:val="0"/>
        <w:ind w:right="1104"/>
        <w:rPr>
          <w:rFonts w:eastAsia="Malgun Gothic"/>
          <w:sz w:val="24"/>
          <w:lang w:eastAsia="ko-KR"/>
        </w:rPr>
      </w:pPr>
      <w:r w:rsidRPr="00E65175">
        <w:rPr>
          <w:rFonts w:eastAsia="Malgun Gothic"/>
          <w:sz w:val="24"/>
          <w:lang w:eastAsia="ko-KR"/>
        </w:rPr>
        <w:t>Generalizability:</w:t>
      </w:r>
      <w:r w:rsidRPr="00E65175">
        <w:rPr>
          <w:rFonts w:eastAsia="Malgun Gothic"/>
          <w:spacing w:val="-5"/>
          <w:sz w:val="24"/>
          <w:lang w:eastAsia="ko-KR"/>
        </w:rPr>
        <w:t xml:space="preserve"> </w:t>
      </w:r>
    </w:p>
    <w:p w14:paraId="4439190B" w14:textId="77777777" w:rsidR="00E65175" w:rsidRPr="00E65175" w:rsidRDefault="00E65175" w:rsidP="00E65175">
      <w:pPr>
        <w:widowControl w:val="0"/>
        <w:tabs>
          <w:tab w:val="left" w:pos="820"/>
        </w:tabs>
        <w:autoSpaceDE w:val="0"/>
        <w:autoSpaceDN w:val="0"/>
        <w:ind w:left="820" w:right="1104"/>
        <w:rPr>
          <w:rFonts w:eastAsia="Malgun Gothic"/>
          <w:spacing w:val="-6"/>
          <w:sz w:val="24"/>
          <w:lang w:eastAsia="ko-KR"/>
        </w:rPr>
      </w:pPr>
      <w:r w:rsidRPr="00E65175">
        <w:rPr>
          <w:rFonts w:eastAsia="Malgun Gothic"/>
          <w:sz w:val="24"/>
          <w:lang w:eastAsia="ko-KR"/>
        </w:rPr>
        <w:t>Is</w:t>
      </w:r>
      <w:r w:rsidRPr="00E65175">
        <w:rPr>
          <w:rFonts w:eastAsia="Malgun Gothic"/>
          <w:spacing w:val="-7"/>
          <w:sz w:val="24"/>
          <w:lang w:eastAsia="ko-KR"/>
        </w:rPr>
        <w:t xml:space="preserve"> </w:t>
      </w:r>
      <w:r w:rsidRPr="00E65175">
        <w:rPr>
          <w:rFonts w:eastAsia="Malgun Gothic"/>
          <w:sz w:val="24"/>
          <w:lang w:eastAsia="ko-KR"/>
        </w:rPr>
        <w:t>substantive</w:t>
      </w:r>
      <w:r w:rsidRPr="00E65175">
        <w:rPr>
          <w:rFonts w:eastAsia="Malgun Gothic"/>
          <w:spacing w:val="-8"/>
          <w:sz w:val="24"/>
          <w:lang w:eastAsia="ko-KR"/>
        </w:rPr>
        <w:t xml:space="preserve"> </w:t>
      </w:r>
      <w:r w:rsidRPr="00E65175">
        <w:rPr>
          <w:rFonts w:eastAsia="Malgun Gothic"/>
          <w:sz w:val="24"/>
          <w:lang w:eastAsia="ko-KR"/>
        </w:rPr>
        <w:t>knowledge</w:t>
      </w:r>
      <w:r w:rsidRPr="00E65175">
        <w:rPr>
          <w:rFonts w:eastAsia="Malgun Gothic"/>
          <w:spacing w:val="-6"/>
          <w:sz w:val="24"/>
          <w:lang w:eastAsia="ko-KR"/>
        </w:rPr>
        <w:t xml:space="preserve"> </w:t>
      </w:r>
      <w:r w:rsidRPr="00E65175">
        <w:rPr>
          <w:rFonts w:eastAsia="Malgun Gothic"/>
          <w:sz w:val="24"/>
          <w:lang w:eastAsia="ko-KR"/>
        </w:rPr>
        <w:t>generalizable?</w:t>
      </w:r>
      <w:r w:rsidRPr="00E65175">
        <w:rPr>
          <w:rFonts w:eastAsia="Malgun Gothic"/>
          <w:spacing w:val="-6"/>
          <w:sz w:val="24"/>
          <w:lang w:eastAsia="ko-KR"/>
        </w:rPr>
        <w:t xml:space="preserve"> </w:t>
      </w:r>
    </w:p>
    <w:p w14:paraId="5D82901D" w14:textId="77777777" w:rsidR="00E65175" w:rsidRPr="00E65175" w:rsidRDefault="00E65175" w:rsidP="00E65175">
      <w:pPr>
        <w:widowControl w:val="0"/>
        <w:tabs>
          <w:tab w:val="left" w:pos="820"/>
        </w:tabs>
        <w:autoSpaceDE w:val="0"/>
        <w:autoSpaceDN w:val="0"/>
        <w:ind w:left="820" w:right="1104"/>
        <w:rPr>
          <w:rFonts w:eastAsia="Malgun Gothic"/>
          <w:sz w:val="24"/>
          <w:lang w:eastAsia="ko-KR"/>
        </w:rPr>
      </w:pPr>
      <w:r w:rsidRPr="00E65175">
        <w:rPr>
          <w:rFonts w:eastAsia="Malgun Gothic"/>
          <w:sz w:val="24"/>
          <w:lang w:eastAsia="ko-KR"/>
        </w:rPr>
        <w:t>Is</w:t>
      </w:r>
      <w:r w:rsidRPr="00E65175">
        <w:rPr>
          <w:rFonts w:eastAsia="Malgun Gothic"/>
          <w:spacing w:val="-7"/>
          <w:sz w:val="24"/>
          <w:lang w:eastAsia="ko-KR"/>
        </w:rPr>
        <w:t xml:space="preserve"> </w:t>
      </w:r>
      <w:r w:rsidRPr="00E65175">
        <w:rPr>
          <w:rFonts w:eastAsia="Malgun Gothic"/>
          <w:sz w:val="24"/>
          <w:lang w:eastAsia="ko-KR"/>
        </w:rPr>
        <w:t xml:space="preserve">interventive knowledge generalizable? </w:t>
      </w:r>
    </w:p>
    <w:p w14:paraId="74DF8F8F" w14:textId="77777777" w:rsidR="00E65175" w:rsidRPr="00E65175" w:rsidRDefault="00E65175" w:rsidP="00E65175">
      <w:pPr>
        <w:widowControl w:val="0"/>
        <w:tabs>
          <w:tab w:val="left" w:pos="820"/>
        </w:tabs>
        <w:autoSpaceDE w:val="0"/>
        <w:autoSpaceDN w:val="0"/>
        <w:ind w:left="820" w:right="1104"/>
        <w:rPr>
          <w:rFonts w:eastAsia="Malgun Gothic"/>
          <w:sz w:val="24"/>
          <w:lang w:eastAsia="ko-KR"/>
        </w:rPr>
      </w:pPr>
      <w:r w:rsidRPr="00E65175">
        <w:rPr>
          <w:rFonts w:eastAsia="Malgun Gothic"/>
          <w:sz w:val="24"/>
          <w:lang w:eastAsia="ko-KR"/>
        </w:rPr>
        <w:t>What is generalizable and what is not?</w:t>
      </w:r>
    </w:p>
    <w:p w14:paraId="3F9357C9" w14:textId="77777777" w:rsidR="00E65175" w:rsidRPr="00E65175" w:rsidRDefault="00E65175" w:rsidP="00E65175">
      <w:pPr>
        <w:widowControl w:val="0"/>
        <w:numPr>
          <w:ilvl w:val="0"/>
          <w:numId w:val="32"/>
        </w:numPr>
        <w:tabs>
          <w:tab w:val="left" w:pos="820"/>
        </w:tabs>
        <w:autoSpaceDE w:val="0"/>
        <w:autoSpaceDN w:val="0"/>
        <w:ind w:right="1119"/>
        <w:rPr>
          <w:rFonts w:eastAsia="Malgun Gothic"/>
          <w:sz w:val="24"/>
          <w:lang w:eastAsia="ko-KR"/>
        </w:rPr>
      </w:pPr>
      <w:r w:rsidRPr="00E65175">
        <w:rPr>
          <w:rFonts w:eastAsia="Malgun Gothic"/>
          <w:sz w:val="24"/>
          <w:lang w:eastAsia="ko-KR"/>
        </w:rPr>
        <w:t>Are</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4"/>
          <w:sz w:val="24"/>
          <w:lang w:eastAsia="ko-KR"/>
        </w:rPr>
        <w:t xml:space="preserve"> </w:t>
      </w:r>
      <w:r w:rsidRPr="00E65175">
        <w:rPr>
          <w:rFonts w:eastAsia="Malgun Gothic"/>
          <w:sz w:val="24"/>
          <w:lang w:eastAsia="ko-KR"/>
        </w:rPr>
        <w:t>areas</w:t>
      </w:r>
      <w:r w:rsidRPr="00E65175">
        <w:rPr>
          <w:rFonts w:eastAsia="Malgun Gothic"/>
          <w:spacing w:val="-4"/>
          <w:sz w:val="24"/>
          <w:lang w:eastAsia="ko-KR"/>
        </w:rPr>
        <w:t xml:space="preserve"> </w:t>
      </w:r>
      <w:r w:rsidRPr="00E65175">
        <w:rPr>
          <w:rFonts w:eastAsia="Malgun Gothic"/>
          <w:sz w:val="24"/>
          <w:lang w:eastAsia="ko-KR"/>
        </w:rPr>
        <w:t>sufficiently</w:t>
      </w:r>
      <w:r w:rsidRPr="00E65175">
        <w:rPr>
          <w:rFonts w:eastAsia="Malgun Gothic"/>
          <w:spacing w:val="-4"/>
          <w:sz w:val="24"/>
          <w:lang w:eastAsia="ko-KR"/>
        </w:rPr>
        <w:t xml:space="preserve"> </w:t>
      </w:r>
      <w:r w:rsidRPr="00E65175">
        <w:rPr>
          <w:rFonts w:eastAsia="Malgun Gothic"/>
          <w:sz w:val="24"/>
          <w:lang w:eastAsia="ko-KR"/>
        </w:rPr>
        <w:t>developed</w:t>
      </w:r>
      <w:r w:rsidRPr="00E65175">
        <w:rPr>
          <w:rFonts w:eastAsia="Malgun Gothic"/>
          <w:spacing w:val="-6"/>
          <w:sz w:val="24"/>
          <w:lang w:eastAsia="ko-KR"/>
        </w:rPr>
        <w:t xml:space="preserve"> </w:t>
      </w:r>
      <w:r w:rsidRPr="00E65175">
        <w:rPr>
          <w:rFonts w:eastAsia="Malgun Gothic"/>
          <w:sz w:val="24"/>
          <w:lang w:eastAsia="ko-KR"/>
        </w:rPr>
        <w:t>for</w:t>
      </w:r>
      <w:r w:rsidRPr="00E65175">
        <w:rPr>
          <w:rFonts w:eastAsia="Malgun Gothic"/>
          <w:spacing w:val="-4"/>
          <w:sz w:val="24"/>
          <w:lang w:eastAsia="ko-KR"/>
        </w:rPr>
        <w:t xml:space="preserve"> </w:t>
      </w:r>
      <w:r w:rsidRPr="00E65175">
        <w:rPr>
          <w:rFonts w:eastAsia="Malgun Gothic"/>
          <w:sz w:val="24"/>
          <w:lang w:eastAsia="ko-KR"/>
        </w:rPr>
        <w:t>me</w:t>
      </w:r>
      <w:r w:rsidRPr="00E65175">
        <w:rPr>
          <w:rFonts w:eastAsia="Malgun Gothic"/>
          <w:spacing w:val="-6"/>
          <w:sz w:val="24"/>
          <w:lang w:eastAsia="ko-KR"/>
        </w:rPr>
        <w:t xml:space="preserve"> </w:t>
      </w:r>
      <w:r w:rsidRPr="00E65175">
        <w:rPr>
          <w:rFonts w:eastAsia="Malgun Gothic"/>
          <w:sz w:val="24"/>
          <w:lang w:eastAsia="ko-KR"/>
        </w:rPr>
        <w:t>to</w:t>
      </w:r>
      <w:r w:rsidRPr="00E65175">
        <w:rPr>
          <w:rFonts w:eastAsia="Malgun Gothic"/>
          <w:spacing w:val="-5"/>
          <w:sz w:val="24"/>
          <w:lang w:eastAsia="ko-KR"/>
        </w:rPr>
        <w:t xml:space="preserve"> </w:t>
      </w:r>
      <w:r w:rsidRPr="00E65175">
        <w:rPr>
          <w:rFonts w:eastAsia="Malgun Gothic"/>
          <w:sz w:val="24"/>
          <w:lang w:eastAsia="ko-KR"/>
        </w:rPr>
        <w:t>test?</w:t>
      </w:r>
      <w:r w:rsidRPr="00E65175">
        <w:rPr>
          <w:rFonts w:eastAsia="Malgun Gothic"/>
          <w:spacing w:val="-4"/>
          <w:sz w:val="24"/>
          <w:lang w:eastAsia="ko-KR"/>
        </w:rPr>
        <w:t xml:space="preserve"> </w:t>
      </w:r>
    </w:p>
    <w:p w14:paraId="129B9729" w14:textId="77777777" w:rsidR="00E65175" w:rsidRPr="00E65175" w:rsidRDefault="00E65175" w:rsidP="00E65175">
      <w:pPr>
        <w:widowControl w:val="0"/>
        <w:numPr>
          <w:ilvl w:val="0"/>
          <w:numId w:val="32"/>
        </w:numPr>
        <w:tabs>
          <w:tab w:val="left" w:pos="820"/>
        </w:tabs>
        <w:autoSpaceDE w:val="0"/>
        <w:autoSpaceDN w:val="0"/>
        <w:ind w:right="208"/>
        <w:rPr>
          <w:rFonts w:eastAsia="Malgun Gothic"/>
          <w:sz w:val="24"/>
          <w:lang w:eastAsia="ko-KR"/>
        </w:rPr>
      </w:pPr>
      <w:r w:rsidRPr="00E65175">
        <w:rPr>
          <w:rFonts w:eastAsia="Malgun Gothic"/>
          <w:sz w:val="24"/>
          <w:lang w:eastAsia="ko-KR"/>
        </w:rPr>
        <w:t>Is</w:t>
      </w:r>
      <w:r w:rsidRPr="00E65175">
        <w:rPr>
          <w:rFonts w:eastAsia="Malgun Gothic"/>
          <w:spacing w:val="-3"/>
          <w:sz w:val="24"/>
          <w:lang w:eastAsia="ko-KR"/>
        </w:rPr>
        <w:t xml:space="preserve"> </w:t>
      </w:r>
      <w:r w:rsidRPr="00E65175">
        <w:rPr>
          <w:rFonts w:eastAsia="Malgun Gothic"/>
          <w:sz w:val="24"/>
          <w:lang w:eastAsia="ko-KR"/>
        </w:rPr>
        <w:t>there</w:t>
      </w:r>
      <w:r w:rsidRPr="00E65175">
        <w:rPr>
          <w:rFonts w:eastAsia="Malgun Gothic"/>
          <w:spacing w:val="-6"/>
          <w:sz w:val="24"/>
          <w:lang w:eastAsia="ko-KR"/>
        </w:rPr>
        <w:t xml:space="preserve"> </w:t>
      </w:r>
      <w:r w:rsidRPr="00E65175">
        <w:rPr>
          <w:rFonts w:eastAsia="Malgun Gothic"/>
          <w:sz w:val="24"/>
          <w:lang w:eastAsia="ko-KR"/>
        </w:rPr>
        <w:t>enough</w:t>
      </w:r>
      <w:r w:rsidRPr="00E65175">
        <w:rPr>
          <w:rFonts w:eastAsia="Malgun Gothic"/>
          <w:spacing w:val="-3"/>
          <w:sz w:val="24"/>
          <w:lang w:eastAsia="ko-KR"/>
        </w:rPr>
        <w:t xml:space="preserve"> </w:t>
      </w:r>
      <w:r w:rsidRPr="00E65175">
        <w:rPr>
          <w:rFonts w:eastAsia="Malgun Gothic"/>
          <w:sz w:val="24"/>
          <w:lang w:eastAsia="ko-KR"/>
        </w:rPr>
        <w:t>information</w:t>
      </w:r>
      <w:r w:rsidRPr="00E65175">
        <w:rPr>
          <w:rFonts w:eastAsia="Malgun Gothic"/>
          <w:spacing w:val="-5"/>
          <w:sz w:val="24"/>
          <w:lang w:eastAsia="ko-KR"/>
        </w:rPr>
        <w:t xml:space="preserve"> </w:t>
      </w:r>
      <w:r w:rsidRPr="00E65175">
        <w:rPr>
          <w:rFonts w:eastAsia="Malgun Gothic"/>
          <w:sz w:val="24"/>
          <w:lang w:eastAsia="ko-KR"/>
        </w:rPr>
        <w:t>to</w:t>
      </w:r>
      <w:r w:rsidRPr="00E65175">
        <w:rPr>
          <w:rFonts w:eastAsia="Malgun Gothic"/>
          <w:spacing w:val="-2"/>
          <w:sz w:val="24"/>
          <w:lang w:eastAsia="ko-KR"/>
        </w:rPr>
        <w:t xml:space="preserve"> </w:t>
      </w:r>
      <w:r w:rsidRPr="00E65175">
        <w:rPr>
          <w:rFonts w:eastAsia="Malgun Gothic"/>
          <w:sz w:val="24"/>
          <w:lang w:eastAsia="ko-KR"/>
        </w:rPr>
        <w:t>teach</w:t>
      </w:r>
      <w:r w:rsidRPr="00E65175">
        <w:rPr>
          <w:rFonts w:eastAsia="Malgun Gothic"/>
          <w:spacing w:val="-3"/>
          <w:sz w:val="24"/>
          <w:lang w:eastAsia="ko-KR"/>
        </w:rPr>
        <w:t xml:space="preserve"> </w:t>
      </w:r>
      <w:r w:rsidRPr="00E65175">
        <w:rPr>
          <w:rFonts w:eastAsia="Malgun Gothic"/>
          <w:sz w:val="24"/>
          <w:lang w:eastAsia="ko-KR"/>
        </w:rPr>
        <w:t>a</w:t>
      </w:r>
      <w:r w:rsidRPr="00E65175">
        <w:rPr>
          <w:rFonts w:eastAsia="Malgun Gothic"/>
          <w:spacing w:val="-2"/>
          <w:sz w:val="24"/>
          <w:lang w:eastAsia="ko-KR"/>
        </w:rPr>
        <w:t xml:space="preserve"> </w:t>
      </w:r>
      <w:r w:rsidRPr="00E65175">
        <w:rPr>
          <w:rFonts w:eastAsia="Malgun Gothic"/>
          <w:sz w:val="24"/>
          <w:lang w:eastAsia="ko-KR"/>
        </w:rPr>
        <w:t>course</w:t>
      </w:r>
      <w:r w:rsidRPr="00E65175">
        <w:rPr>
          <w:rFonts w:eastAsia="Malgun Gothic"/>
          <w:spacing w:val="-6"/>
          <w:sz w:val="24"/>
          <w:lang w:eastAsia="ko-KR"/>
        </w:rPr>
        <w:t xml:space="preserve"> </w:t>
      </w:r>
      <w:r w:rsidRPr="00E65175">
        <w:rPr>
          <w:rFonts w:eastAsia="Malgun Gothic"/>
          <w:sz w:val="24"/>
          <w:lang w:eastAsia="ko-KR"/>
        </w:rPr>
        <w:t>in</w:t>
      </w:r>
      <w:r w:rsidRPr="00E65175">
        <w:rPr>
          <w:rFonts w:eastAsia="Malgun Gothic"/>
          <w:spacing w:val="-3"/>
          <w:sz w:val="24"/>
          <w:lang w:eastAsia="ko-KR"/>
        </w:rPr>
        <w:t xml:space="preserve"> </w:t>
      </w:r>
      <w:r w:rsidRPr="00E65175">
        <w:rPr>
          <w:rFonts w:eastAsia="Malgun Gothic"/>
          <w:sz w:val="24"/>
          <w:lang w:eastAsia="ko-KR"/>
        </w:rPr>
        <w:t>the Substantive</w:t>
      </w:r>
      <w:r w:rsidRPr="00E65175">
        <w:rPr>
          <w:rFonts w:eastAsia="Malgun Gothic"/>
          <w:spacing w:val="-3"/>
          <w:sz w:val="24"/>
          <w:lang w:eastAsia="ko-KR"/>
        </w:rPr>
        <w:t xml:space="preserve"> </w:t>
      </w:r>
      <w:r w:rsidRPr="00E65175">
        <w:rPr>
          <w:rFonts w:eastAsia="Malgun Gothic"/>
          <w:sz w:val="24"/>
          <w:lang w:eastAsia="ko-KR"/>
        </w:rPr>
        <w:t>and</w:t>
      </w:r>
      <w:r w:rsidRPr="00E65175">
        <w:rPr>
          <w:rFonts w:eastAsia="Malgun Gothic"/>
          <w:spacing w:val="-3"/>
          <w:sz w:val="24"/>
          <w:lang w:eastAsia="ko-KR"/>
        </w:rPr>
        <w:t xml:space="preserve"> I</w:t>
      </w:r>
      <w:r w:rsidRPr="00E65175">
        <w:rPr>
          <w:rFonts w:eastAsia="Malgun Gothic"/>
          <w:sz w:val="24"/>
          <w:lang w:eastAsia="ko-KR"/>
        </w:rPr>
        <w:t>nterventive A</w:t>
      </w:r>
      <w:r w:rsidRPr="00E65175">
        <w:rPr>
          <w:rFonts w:eastAsia="Malgun Gothic"/>
          <w:spacing w:val="-2"/>
          <w:sz w:val="24"/>
          <w:lang w:eastAsia="ko-KR"/>
        </w:rPr>
        <w:t>reas?</w:t>
      </w:r>
    </w:p>
    <w:p w14:paraId="7602AAE7" w14:textId="77777777" w:rsidR="00E65175" w:rsidRPr="00E65175" w:rsidRDefault="00E65175" w:rsidP="00E65175">
      <w:pPr>
        <w:widowControl w:val="0"/>
        <w:numPr>
          <w:ilvl w:val="0"/>
          <w:numId w:val="32"/>
        </w:numPr>
        <w:tabs>
          <w:tab w:val="left" w:pos="820"/>
        </w:tabs>
        <w:autoSpaceDE w:val="0"/>
        <w:autoSpaceDN w:val="0"/>
        <w:ind w:right="1077"/>
        <w:rPr>
          <w:rFonts w:eastAsia="Malgun Gothic"/>
          <w:sz w:val="24"/>
          <w:lang w:eastAsia="ko-KR"/>
        </w:rPr>
      </w:pPr>
      <w:r w:rsidRPr="00E65175">
        <w:rPr>
          <w:rFonts w:eastAsia="Malgun Gothic"/>
          <w:sz w:val="24"/>
          <w:lang w:eastAsia="ko-KR"/>
        </w:rPr>
        <w:t>Manageability:</w:t>
      </w:r>
      <w:r w:rsidRPr="00E65175">
        <w:rPr>
          <w:rFonts w:eastAsia="Malgun Gothic"/>
          <w:spacing w:val="-4"/>
          <w:sz w:val="24"/>
          <w:lang w:eastAsia="ko-KR"/>
        </w:rPr>
        <w:t xml:space="preserve"> </w:t>
      </w:r>
    </w:p>
    <w:p w14:paraId="5F6343CC" w14:textId="77777777" w:rsidR="00E65175" w:rsidRPr="00E65175" w:rsidRDefault="00E65175" w:rsidP="00E65175">
      <w:pPr>
        <w:widowControl w:val="0"/>
        <w:tabs>
          <w:tab w:val="left" w:pos="820"/>
        </w:tabs>
        <w:autoSpaceDE w:val="0"/>
        <w:autoSpaceDN w:val="0"/>
        <w:ind w:left="820" w:right="1077"/>
        <w:rPr>
          <w:rFonts w:eastAsia="Malgun Gothic"/>
          <w:sz w:val="24"/>
          <w:lang w:eastAsia="ko-KR"/>
        </w:rPr>
      </w:pPr>
      <w:r w:rsidRPr="00E65175">
        <w:rPr>
          <w:rFonts w:eastAsia="Malgun Gothic"/>
          <w:sz w:val="24"/>
          <w:lang w:eastAsia="ko-KR"/>
        </w:rPr>
        <w:t xml:space="preserve">Would narrowing down or expanding the areas make it more </w:t>
      </w:r>
      <w:r w:rsidRPr="00E65175">
        <w:rPr>
          <w:rFonts w:eastAsia="Malgun Gothic"/>
          <w:spacing w:val="-2"/>
          <w:sz w:val="24"/>
          <w:lang w:eastAsia="ko-KR"/>
        </w:rPr>
        <w:t>manageable?</w:t>
      </w:r>
    </w:p>
    <w:p w14:paraId="7E2CC7E4" w14:textId="77777777" w:rsidR="00E65175" w:rsidRPr="00E65175" w:rsidRDefault="00E65175" w:rsidP="00E65175">
      <w:pPr>
        <w:rPr>
          <w:rFonts w:eastAsia="Malgun Gothic"/>
          <w:sz w:val="24"/>
          <w:szCs w:val="24"/>
          <w:lang w:eastAsia="ko-KR"/>
        </w:rPr>
      </w:pPr>
    </w:p>
    <w:p w14:paraId="16FD6D6B" w14:textId="77777777" w:rsidR="00E65175" w:rsidRPr="00E65175" w:rsidRDefault="00E65175" w:rsidP="00E65175">
      <w:pPr>
        <w:rPr>
          <w:rFonts w:eastAsia="Malgun Gothic"/>
          <w:sz w:val="24"/>
          <w:szCs w:val="24"/>
          <w:lang w:eastAsia="ko-KR"/>
        </w:rPr>
      </w:pPr>
      <w:r w:rsidRPr="00E65175">
        <w:rPr>
          <w:rFonts w:eastAsia="Malgun Gothic"/>
          <w:sz w:val="24"/>
          <w:szCs w:val="24"/>
          <w:lang w:eastAsia="ko-KR"/>
        </w:rPr>
        <w:t>As demonstrated below, the nexus between the Substantive and Interventive Areas should neither be too narrow nor focused. The overlap suggests where the knowledge gaps exist,</w:t>
      </w:r>
      <w:r w:rsidRPr="00E65175">
        <w:rPr>
          <w:rFonts w:eastAsia="Malgun Gothic"/>
          <w:spacing w:val="-2"/>
          <w:sz w:val="24"/>
          <w:szCs w:val="24"/>
          <w:lang w:eastAsia="ko-KR"/>
        </w:rPr>
        <w:t xml:space="preserve"> </w:t>
      </w:r>
      <w:r w:rsidRPr="00E65175">
        <w:rPr>
          <w:rFonts w:eastAsia="Malgun Gothic"/>
          <w:sz w:val="24"/>
          <w:szCs w:val="24"/>
          <w:lang w:eastAsia="ko-KR"/>
        </w:rPr>
        <w:t>and</w:t>
      </w:r>
      <w:r w:rsidRPr="00E65175">
        <w:rPr>
          <w:rFonts w:eastAsia="Malgun Gothic"/>
          <w:spacing w:val="-2"/>
          <w:sz w:val="24"/>
          <w:szCs w:val="24"/>
          <w:lang w:eastAsia="ko-KR"/>
        </w:rPr>
        <w:t xml:space="preserve"> </w:t>
      </w:r>
      <w:r w:rsidRPr="00E65175">
        <w:rPr>
          <w:rFonts w:eastAsia="Malgun Gothic"/>
          <w:sz w:val="24"/>
          <w:szCs w:val="24"/>
          <w:lang w:eastAsia="ko-KR"/>
        </w:rPr>
        <w:t>it</w:t>
      </w:r>
      <w:r w:rsidRPr="00E65175">
        <w:rPr>
          <w:rFonts w:eastAsia="Malgun Gothic"/>
          <w:spacing w:val="-4"/>
          <w:sz w:val="24"/>
          <w:szCs w:val="24"/>
          <w:lang w:eastAsia="ko-KR"/>
        </w:rPr>
        <w:t xml:space="preserve"> </w:t>
      </w:r>
      <w:r w:rsidRPr="00E65175">
        <w:rPr>
          <w:rFonts w:eastAsia="Malgun Gothic"/>
          <w:sz w:val="24"/>
          <w:szCs w:val="24"/>
          <w:lang w:eastAsia="ko-KR"/>
        </w:rPr>
        <w:t>may</w:t>
      </w:r>
      <w:r w:rsidRPr="00E65175">
        <w:rPr>
          <w:rFonts w:eastAsia="Malgun Gothic"/>
          <w:spacing w:val="-5"/>
          <w:sz w:val="24"/>
          <w:szCs w:val="24"/>
          <w:lang w:eastAsia="ko-KR"/>
        </w:rPr>
        <w:t xml:space="preserve"> </w:t>
      </w:r>
      <w:r w:rsidRPr="00E65175">
        <w:rPr>
          <w:rFonts w:eastAsia="Malgun Gothic"/>
          <w:sz w:val="24"/>
          <w:szCs w:val="24"/>
          <w:lang w:eastAsia="ko-KR"/>
        </w:rPr>
        <w:t>be</w:t>
      </w:r>
      <w:r w:rsidRPr="00E65175">
        <w:rPr>
          <w:rFonts w:eastAsia="Malgun Gothic"/>
          <w:spacing w:val="-2"/>
          <w:sz w:val="24"/>
          <w:szCs w:val="24"/>
          <w:lang w:eastAsia="ko-KR"/>
        </w:rPr>
        <w:t xml:space="preserve"> </w:t>
      </w:r>
      <w:r w:rsidRPr="00E65175">
        <w:rPr>
          <w:rFonts w:eastAsia="Malgun Gothic"/>
          <w:sz w:val="24"/>
          <w:szCs w:val="24"/>
          <w:lang w:eastAsia="ko-KR"/>
        </w:rPr>
        <w:t>necessary</w:t>
      </w:r>
      <w:r w:rsidRPr="00E65175">
        <w:rPr>
          <w:rFonts w:eastAsia="Malgun Gothic"/>
          <w:spacing w:val="-1"/>
          <w:sz w:val="24"/>
          <w:szCs w:val="24"/>
          <w:lang w:eastAsia="ko-KR"/>
        </w:rPr>
        <w:t xml:space="preserve"> </w:t>
      </w:r>
      <w:r w:rsidRPr="00E65175">
        <w:rPr>
          <w:rFonts w:eastAsia="Malgun Gothic"/>
          <w:sz w:val="24"/>
          <w:szCs w:val="24"/>
          <w:lang w:eastAsia="ko-KR"/>
        </w:rPr>
        <w:t>to</w:t>
      </w:r>
      <w:r w:rsidRPr="00E65175">
        <w:rPr>
          <w:rFonts w:eastAsia="Malgun Gothic"/>
          <w:spacing w:val="-3"/>
          <w:sz w:val="24"/>
          <w:szCs w:val="24"/>
          <w:lang w:eastAsia="ko-KR"/>
        </w:rPr>
        <w:t xml:space="preserve"> </w:t>
      </w:r>
      <w:r w:rsidRPr="00E65175">
        <w:rPr>
          <w:rFonts w:eastAsia="Malgun Gothic"/>
          <w:sz w:val="24"/>
          <w:szCs w:val="24"/>
          <w:lang w:eastAsia="ko-KR"/>
        </w:rPr>
        <w:t>make</w:t>
      </w:r>
      <w:r w:rsidRPr="00E65175">
        <w:rPr>
          <w:rFonts w:eastAsia="Malgun Gothic"/>
          <w:spacing w:val="-4"/>
          <w:sz w:val="24"/>
          <w:szCs w:val="24"/>
          <w:lang w:eastAsia="ko-KR"/>
        </w:rPr>
        <w:t xml:space="preserve"> </w:t>
      </w:r>
      <w:r w:rsidRPr="00E65175">
        <w:rPr>
          <w:rFonts w:eastAsia="Malgun Gothic"/>
          <w:sz w:val="24"/>
          <w:szCs w:val="24"/>
          <w:lang w:eastAsia="ko-KR"/>
        </w:rPr>
        <w:t>a theoretical</w:t>
      </w:r>
      <w:r w:rsidRPr="00E65175">
        <w:rPr>
          <w:rFonts w:eastAsia="Malgun Gothic"/>
          <w:spacing w:val="-1"/>
          <w:sz w:val="24"/>
          <w:szCs w:val="24"/>
          <w:lang w:eastAsia="ko-KR"/>
        </w:rPr>
        <w:t xml:space="preserve"> </w:t>
      </w:r>
      <w:r w:rsidRPr="00E65175">
        <w:rPr>
          <w:rFonts w:eastAsia="Malgun Gothic"/>
          <w:sz w:val="24"/>
          <w:szCs w:val="24"/>
          <w:lang w:eastAsia="ko-KR"/>
        </w:rPr>
        <w:t>or</w:t>
      </w:r>
      <w:r w:rsidRPr="00E65175">
        <w:rPr>
          <w:rFonts w:eastAsia="Malgun Gothic"/>
          <w:spacing w:val="-2"/>
          <w:sz w:val="24"/>
          <w:szCs w:val="24"/>
          <w:lang w:eastAsia="ko-KR"/>
        </w:rPr>
        <w:t xml:space="preserve"> </w:t>
      </w:r>
      <w:r w:rsidRPr="00E65175">
        <w:rPr>
          <w:rFonts w:eastAsia="Malgun Gothic"/>
          <w:sz w:val="24"/>
          <w:szCs w:val="24"/>
          <w:lang w:eastAsia="ko-KR"/>
        </w:rPr>
        <w:t>conceptual</w:t>
      </w:r>
      <w:r w:rsidRPr="00E65175">
        <w:rPr>
          <w:rFonts w:eastAsia="Malgun Gothic"/>
          <w:spacing w:val="-2"/>
          <w:sz w:val="24"/>
          <w:szCs w:val="24"/>
          <w:lang w:eastAsia="ko-KR"/>
        </w:rPr>
        <w:t xml:space="preserve"> </w:t>
      </w:r>
      <w:r w:rsidRPr="00E65175">
        <w:rPr>
          <w:rFonts w:eastAsia="Malgun Gothic"/>
          <w:sz w:val="24"/>
          <w:szCs w:val="24"/>
          <w:lang w:eastAsia="ko-KR"/>
        </w:rPr>
        <w:t>link</w:t>
      </w:r>
      <w:r w:rsidRPr="00E65175">
        <w:rPr>
          <w:rFonts w:eastAsia="Malgun Gothic"/>
          <w:spacing w:val="-2"/>
          <w:sz w:val="24"/>
          <w:szCs w:val="24"/>
          <w:lang w:eastAsia="ko-KR"/>
        </w:rPr>
        <w:t xml:space="preserve"> </w:t>
      </w:r>
      <w:r w:rsidRPr="00E65175">
        <w:rPr>
          <w:rFonts w:eastAsia="Malgun Gothic"/>
          <w:sz w:val="24"/>
          <w:szCs w:val="24"/>
          <w:lang w:eastAsia="ko-KR"/>
        </w:rPr>
        <w:t>between</w:t>
      </w:r>
      <w:r w:rsidRPr="00E65175">
        <w:rPr>
          <w:rFonts w:eastAsia="Malgun Gothic"/>
          <w:spacing w:val="-4"/>
          <w:sz w:val="24"/>
          <w:szCs w:val="24"/>
          <w:lang w:eastAsia="ko-KR"/>
        </w:rPr>
        <w:t xml:space="preserve"> </w:t>
      </w:r>
      <w:r w:rsidRPr="00E65175">
        <w:rPr>
          <w:rFonts w:eastAsia="Malgun Gothic"/>
          <w:sz w:val="24"/>
          <w:szCs w:val="24"/>
          <w:lang w:eastAsia="ko-KR"/>
        </w:rPr>
        <w:t>the</w:t>
      </w:r>
      <w:r w:rsidRPr="00E65175">
        <w:rPr>
          <w:rFonts w:eastAsia="Malgun Gothic"/>
          <w:spacing w:val="-2"/>
          <w:sz w:val="24"/>
          <w:szCs w:val="24"/>
          <w:lang w:eastAsia="ko-KR"/>
        </w:rPr>
        <w:t xml:space="preserve"> </w:t>
      </w:r>
      <w:r w:rsidRPr="00E65175">
        <w:rPr>
          <w:rFonts w:eastAsia="Malgun Gothic"/>
          <w:sz w:val="24"/>
          <w:szCs w:val="24"/>
          <w:lang w:eastAsia="ko-KR"/>
        </w:rPr>
        <w:t xml:space="preserve">two areas. </w:t>
      </w:r>
    </w:p>
    <w:p w14:paraId="135B5174" w14:textId="77777777" w:rsidR="00E65175" w:rsidRPr="00E65175" w:rsidRDefault="00E65175" w:rsidP="00E65175">
      <w:pPr>
        <w:rPr>
          <w:rFonts w:eastAsia="Malgun Gothic"/>
          <w:sz w:val="24"/>
          <w:szCs w:val="24"/>
          <w:lang w:eastAsia="ko-KR"/>
        </w:rPr>
      </w:pPr>
    </w:p>
    <w:p w14:paraId="31508FBB" w14:textId="77777777" w:rsidR="00E65175" w:rsidRPr="00E65175" w:rsidRDefault="00E65175" w:rsidP="00E65175">
      <w:pPr>
        <w:rPr>
          <w:rFonts w:eastAsia="Malgun Gothic"/>
          <w:sz w:val="24"/>
          <w:szCs w:val="24"/>
          <w:lang w:eastAsia="ko-KR"/>
        </w:rPr>
      </w:pPr>
      <w:r w:rsidRPr="00E65175">
        <w:rPr>
          <w:rFonts w:eastAsia="Malgun Gothic"/>
          <w:sz w:val="24"/>
          <w:szCs w:val="24"/>
          <w:lang w:eastAsia="ko-KR"/>
        </w:rPr>
        <w:t>The overlap of the Methodology Area with both the Substantive and Interventive Areas illustrates why the Methodology Area should be done last, as this area dovetails in relation to both the challenge/problem and interventions.</w:t>
      </w:r>
    </w:p>
    <w:p w14:paraId="6A7E23CB" w14:textId="77777777" w:rsidR="00E65175" w:rsidRPr="00E65175" w:rsidRDefault="00E65175" w:rsidP="00E65175">
      <w:pPr>
        <w:rPr>
          <w:rFonts w:eastAsia="Malgun Gothic"/>
          <w:sz w:val="24"/>
          <w:szCs w:val="24"/>
          <w:lang w:eastAsia="ko-KR"/>
        </w:rPr>
      </w:pPr>
      <w:r w:rsidRPr="00E65175">
        <w:rPr>
          <w:rFonts w:eastAsia="Malgun Gothic"/>
          <w:sz w:val="24"/>
          <w:szCs w:val="24"/>
          <w:lang w:eastAsia="ko-KR"/>
        </w:rPr>
        <w:lastRenderedPageBreak/>
        <w:t>Finally,</w:t>
      </w:r>
      <w:r w:rsidRPr="00E65175">
        <w:rPr>
          <w:rFonts w:eastAsia="Malgun Gothic"/>
          <w:spacing w:val="-3"/>
          <w:sz w:val="24"/>
          <w:szCs w:val="24"/>
          <w:lang w:eastAsia="ko-KR"/>
        </w:rPr>
        <w:t xml:space="preserve"> </w:t>
      </w:r>
      <w:r w:rsidRPr="00E65175">
        <w:rPr>
          <w:rFonts w:eastAsia="Malgun Gothic"/>
          <w:sz w:val="24"/>
          <w:szCs w:val="24"/>
          <w:lang w:eastAsia="ko-KR"/>
        </w:rPr>
        <w:t>although</w:t>
      </w:r>
      <w:r w:rsidRPr="00E65175">
        <w:rPr>
          <w:rFonts w:eastAsia="Malgun Gothic"/>
          <w:spacing w:val="-3"/>
          <w:sz w:val="24"/>
          <w:szCs w:val="24"/>
          <w:lang w:eastAsia="ko-KR"/>
        </w:rPr>
        <w:t xml:space="preserve"> both </w:t>
      </w:r>
      <w:r w:rsidRPr="00E65175">
        <w:rPr>
          <w:rFonts w:eastAsia="Malgun Gothic"/>
          <w:sz w:val="24"/>
          <w:szCs w:val="24"/>
          <w:lang w:eastAsia="ko-KR"/>
        </w:rPr>
        <w:t>the</w:t>
      </w:r>
      <w:r w:rsidRPr="00E65175">
        <w:rPr>
          <w:rFonts w:eastAsia="Malgun Gothic"/>
          <w:spacing w:val="-2"/>
          <w:sz w:val="24"/>
          <w:szCs w:val="24"/>
          <w:lang w:eastAsia="ko-KR"/>
        </w:rPr>
        <w:t xml:space="preserve"> </w:t>
      </w:r>
      <w:r w:rsidRPr="00E65175">
        <w:rPr>
          <w:rFonts w:eastAsia="Malgun Gothic"/>
          <w:sz w:val="24"/>
          <w:szCs w:val="24"/>
          <w:lang w:eastAsia="ko-KR"/>
        </w:rPr>
        <w:t>substantive</w:t>
      </w:r>
      <w:r w:rsidRPr="00E65175">
        <w:rPr>
          <w:rFonts w:eastAsia="Malgun Gothic"/>
          <w:spacing w:val="-5"/>
          <w:sz w:val="24"/>
          <w:szCs w:val="24"/>
          <w:lang w:eastAsia="ko-KR"/>
        </w:rPr>
        <w:t xml:space="preserve"> </w:t>
      </w:r>
      <w:r w:rsidRPr="00E65175">
        <w:rPr>
          <w:rFonts w:eastAsia="Malgun Gothic"/>
          <w:sz w:val="24"/>
          <w:szCs w:val="24"/>
          <w:lang w:eastAsia="ko-KR"/>
        </w:rPr>
        <w:t>and</w:t>
      </w:r>
      <w:r w:rsidRPr="00E65175">
        <w:rPr>
          <w:rFonts w:eastAsia="Malgun Gothic"/>
          <w:spacing w:val="-5"/>
          <w:sz w:val="24"/>
          <w:szCs w:val="24"/>
          <w:lang w:eastAsia="ko-KR"/>
        </w:rPr>
        <w:t xml:space="preserve"> </w:t>
      </w:r>
      <w:r w:rsidRPr="00E65175">
        <w:rPr>
          <w:rFonts w:eastAsia="Malgun Gothic"/>
          <w:sz w:val="24"/>
          <w:szCs w:val="24"/>
          <w:lang w:eastAsia="ko-KR"/>
        </w:rPr>
        <w:t>interventive content</w:t>
      </w:r>
      <w:r w:rsidRPr="00E65175">
        <w:rPr>
          <w:rFonts w:eastAsia="Malgun Gothic"/>
          <w:spacing w:val="-5"/>
          <w:sz w:val="24"/>
          <w:szCs w:val="24"/>
          <w:lang w:eastAsia="ko-KR"/>
        </w:rPr>
        <w:t xml:space="preserve"> </w:t>
      </w:r>
      <w:r w:rsidRPr="00E65175">
        <w:rPr>
          <w:rFonts w:eastAsia="Malgun Gothic"/>
          <w:sz w:val="24"/>
          <w:szCs w:val="24"/>
          <w:lang w:eastAsia="ko-KR"/>
        </w:rPr>
        <w:t>of</w:t>
      </w:r>
      <w:r w:rsidRPr="00E65175">
        <w:rPr>
          <w:rFonts w:eastAsia="Malgun Gothic"/>
          <w:spacing w:val="-3"/>
          <w:sz w:val="24"/>
          <w:szCs w:val="24"/>
          <w:lang w:eastAsia="ko-KR"/>
        </w:rPr>
        <w:t xml:space="preserve"> </w:t>
      </w:r>
      <w:r w:rsidRPr="00E65175">
        <w:rPr>
          <w:rFonts w:eastAsia="Malgun Gothic"/>
          <w:sz w:val="24"/>
          <w:szCs w:val="24"/>
          <w:lang w:eastAsia="ko-KR"/>
        </w:rPr>
        <w:t>the</w:t>
      </w:r>
      <w:r w:rsidRPr="00E65175">
        <w:rPr>
          <w:rFonts w:eastAsia="Malgun Gothic"/>
          <w:spacing w:val="-3"/>
          <w:sz w:val="24"/>
          <w:szCs w:val="24"/>
          <w:lang w:eastAsia="ko-KR"/>
        </w:rPr>
        <w:t xml:space="preserve"> </w:t>
      </w:r>
      <w:r w:rsidRPr="00E65175">
        <w:rPr>
          <w:rFonts w:eastAsia="Malgun Gothic"/>
          <w:sz w:val="24"/>
          <w:szCs w:val="24"/>
          <w:lang w:eastAsia="ko-KR"/>
        </w:rPr>
        <w:t>General Examination</w:t>
      </w:r>
      <w:r w:rsidRPr="00E65175">
        <w:rPr>
          <w:rFonts w:eastAsia="Malgun Gothic"/>
          <w:spacing w:val="-5"/>
          <w:sz w:val="24"/>
          <w:szCs w:val="24"/>
          <w:lang w:eastAsia="ko-KR"/>
        </w:rPr>
        <w:t xml:space="preserve"> </w:t>
      </w:r>
      <w:r w:rsidRPr="00E65175">
        <w:rPr>
          <w:rFonts w:eastAsia="Malgun Gothic"/>
          <w:sz w:val="24"/>
          <w:szCs w:val="24"/>
          <w:lang w:eastAsia="ko-KR"/>
        </w:rPr>
        <w:t>proposal</w:t>
      </w:r>
      <w:r w:rsidRPr="00E65175">
        <w:rPr>
          <w:rFonts w:eastAsia="Malgun Gothic"/>
          <w:spacing w:val="-3"/>
          <w:sz w:val="24"/>
          <w:szCs w:val="24"/>
          <w:lang w:eastAsia="ko-KR"/>
        </w:rPr>
        <w:t xml:space="preserve"> </w:t>
      </w:r>
      <w:r w:rsidRPr="00E65175">
        <w:rPr>
          <w:rFonts w:eastAsia="Malgun Gothic"/>
          <w:sz w:val="24"/>
          <w:szCs w:val="24"/>
          <w:lang w:eastAsia="ko-KR"/>
        </w:rPr>
        <w:t>address theory, the Major Professor/Chair or any DA committee member can require an additional topical area (circle) in theory.</w:t>
      </w:r>
    </w:p>
    <w:p w14:paraId="04300C2D" w14:textId="77777777" w:rsidR="00E65175" w:rsidRPr="00E65175" w:rsidRDefault="00E65175" w:rsidP="00E65175">
      <w:pPr>
        <w:rPr>
          <w:rFonts w:eastAsia="Malgun Gothic"/>
          <w:sz w:val="20"/>
          <w:lang w:eastAsia="ko-KR"/>
        </w:rPr>
      </w:pPr>
    </w:p>
    <w:p w14:paraId="424FBD44" w14:textId="77777777" w:rsidR="00E65175" w:rsidRPr="00E65175" w:rsidRDefault="00E65175" w:rsidP="00E65175">
      <w:pPr>
        <w:spacing w:before="9" w:after="120" w:line="259" w:lineRule="auto"/>
        <w:rPr>
          <w:rFonts w:eastAsia="Malgun Gothic"/>
          <w:sz w:val="11"/>
          <w:lang w:eastAsia="ko-KR"/>
        </w:rPr>
      </w:pPr>
      <w:r w:rsidRPr="00E65175">
        <w:rPr>
          <w:rFonts w:eastAsia="Malgun Gothic"/>
          <w:noProof/>
          <w:lang w:eastAsia="ko-KR"/>
        </w:rPr>
        <mc:AlternateContent>
          <mc:Choice Requires="wpg">
            <w:drawing>
              <wp:inline distT="0" distB="0" distL="0" distR="0" wp14:anchorId="01DEBE69" wp14:editId="50AA5B57">
                <wp:extent cx="2885123" cy="2202180"/>
                <wp:effectExtent l="0" t="0" r="10795" b="7620"/>
                <wp:docPr id="1" name="Group 1" descr="Three circles containing the words Substantive, Interventive, and Methodolo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5123" cy="2202180"/>
                          <a:chOff x="0" y="0"/>
                          <a:chExt cx="2889885" cy="2252980"/>
                        </a:xfrm>
                      </wpg:grpSpPr>
                      <wps:wsp>
                        <wps:cNvPr id="9" name="Graphic 10"/>
                        <wps:cNvSpPr/>
                        <wps:spPr>
                          <a:xfrm>
                            <a:off x="4762" y="5397"/>
                            <a:ext cx="1571625" cy="1432560"/>
                          </a:xfrm>
                          <a:custGeom>
                            <a:avLst/>
                            <a:gdLst/>
                            <a:ahLst/>
                            <a:cxnLst/>
                            <a:rect l="l" t="t" r="r" b="b"/>
                            <a:pathLst>
                              <a:path w="1571625" h="1432560">
                                <a:moveTo>
                                  <a:pt x="0" y="716279"/>
                                </a:moveTo>
                                <a:lnTo>
                                  <a:pt x="1545" y="670979"/>
                                </a:lnTo>
                                <a:lnTo>
                                  <a:pt x="6122" y="626428"/>
                                </a:lnTo>
                                <a:lnTo>
                                  <a:pt x="13636" y="582710"/>
                                </a:lnTo>
                                <a:lnTo>
                                  <a:pt x="23997" y="539908"/>
                                </a:lnTo>
                                <a:lnTo>
                                  <a:pt x="37112" y="498107"/>
                                </a:lnTo>
                                <a:lnTo>
                                  <a:pt x="52889" y="457390"/>
                                </a:lnTo>
                                <a:lnTo>
                                  <a:pt x="71236" y="417842"/>
                                </a:lnTo>
                                <a:lnTo>
                                  <a:pt x="92062" y="379546"/>
                                </a:lnTo>
                                <a:lnTo>
                                  <a:pt x="115273" y="342587"/>
                                </a:lnTo>
                                <a:lnTo>
                                  <a:pt x="140779" y="307047"/>
                                </a:lnTo>
                                <a:lnTo>
                                  <a:pt x="168487" y="273011"/>
                                </a:lnTo>
                                <a:lnTo>
                                  <a:pt x="198304" y="240564"/>
                                </a:lnTo>
                                <a:lnTo>
                                  <a:pt x="230139" y="209788"/>
                                </a:lnTo>
                                <a:lnTo>
                                  <a:pt x="263901" y="180767"/>
                                </a:lnTo>
                                <a:lnTo>
                                  <a:pt x="299496" y="153586"/>
                                </a:lnTo>
                                <a:lnTo>
                                  <a:pt x="336832" y="128329"/>
                                </a:lnTo>
                                <a:lnTo>
                                  <a:pt x="375819" y="105079"/>
                                </a:lnTo>
                                <a:lnTo>
                                  <a:pt x="416363" y="83920"/>
                                </a:lnTo>
                                <a:lnTo>
                                  <a:pt x="458373" y="64936"/>
                                </a:lnTo>
                                <a:lnTo>
                                  <a:pt x="501756" y="48212"/>
                                </a:lnTo>
                                <a:lnTo>
                                  <a:pt x="546421" y="33830"/>
                                </a:lnTo>
                                <a:lnTo>
                                  <a:pt x="592276" y="21874"/>
                                </a:lnTo>
                                <a:lnTo>
                                  <a:pt x="639228" y="12430"/>
                                </a:lnTo>
                                <a:lnTo>
                                  <a:pt x="687185" y="5580"/>
                                </a:lnTo>
                                <a:lnTo>
                                  <a:pt x="736056" y="1409"/>
                                </a:lnTo>
                                <a:lnTo>
                                  <a:pt x="785748" y="0"/>
                                </a:lnTo>
                                <a:lnTo>
                                  <a:pt x="835455" y="1409"/>
                                </a:lnTo>
                                <a:lnTo>
                                  <a:pt x="884339" y="5580"/>
                                </a:lnTo>
                                <a:lnTo>
                                  <a:pt x="932308" y="12430"/>
                                </a:lnTo>
                                <a:lnTo>
                                  <a:pt x="979271" y="21874"/>
                                </a:lnTo>
                                <a:lnTo>
                                  <a:pt x="1025136" y="33830"/>
                                </a:lnTo>
                                <a:lnTo>
                                  <a:pt x="1069810" y="48212"/>
                                </a:lnTo>
                                <a:lnTo>
                                  <a:pt x="1113201" y="64936"/>
                                </a:lnTo>
                                <a:lnTo>
                                  <a:pt x="1155219" y="83920"/>
                                </a:lnTo>
                                <a:lnTo>
                                  <a:pt x="1195770" y="105079"/>
                                </a:lnTo>
                                <a:lnTo>
                                  <a:pt x="1234762" y="128329"/>
                                </a:lnTo>
                                <a:lnTo>
                                  <a:pt x="1272104" y="153586"/>
                                </a:lnTo>
                                <a:lnTo>
                                  <a:pt x="1307704" y="180767"/>
                                </a:lnTo>
                                <a:lnTo>
                                  <a:pt x="1341469" y="209788"/>
                                </a:lnTo>
                                <a:lnTo>
                                  <a:pt x="1373307" y="240564"/>
                                </a:lnTo>
                                <a:lnTo>
                                  <a:pt x="1403128" y="273011"/>
                                </a:lnTo>
                                <a:lnTo>
                                  <a:pt x="1430838" y="307047"/>
                                </a:lnTo>
                                <a:lnTo>
                                  <a:pt x="1456345" y="342587"/>
                                </a:lnTo>
                                <a:lnTo>
                                  <a:pt x="1479558" y="379546"/>
                                </a:lnTo>
                                <a:lnTo>
                                  <a:pt x="1500385" y="417842"/>
                                </a:lnTo>
                                <a:lnTo>
                                  <a:pt x="1518733" y="457390"/>
                                </a:lnTo>
                                <a:lnTo>
                                  <a:pt x="1534511" y="498107"/>
                                </a:lnTo>
                                <a:lnTo>
                                  <a:pt x="1547627" y="539908"/>
                                </a:lnTo>
                                <a:lnTo>
                                  <a:pt x="1557988" y="582710"/>
                                </a:lnTo>
                                <a:lnTo>
                                  <a:pt x="1565502" y="626428"/>
                                </a:lnTo>
                                <a:lnTo>
                                  <a:pt x="1570079" y="670979"/>
                                </a:lnTo>
                                <a:lnTo>
                                  <a:pt x="1571624" y="716279"/>
                                </a:lnTo>
                                <a:lnTo>
                                  <a:pt x="1570079" y="761580"/>
                                </a:lnTo>
                                <a:lnTo>
                                  <a:pt x="1565502" y="806131"/>
                                </a:lnTo>
                                <a:lnTo>
                                  <a:pt x="1557988" y="849849"/>
                                </a:lnTo>
                                <a:lnTo>
                                  <a:pt x="1547627" y="892651"/>
                                </a:lnTo>
                                <a:lnTo>
                                  <a:pt x="1534511" y="934452"/>
                                </a:lnTo>
                                <a:lnTo>
                                  <a:pt x="1518733" y="975169"/>
                                </a:lnTo>
                                <a:lnTo>
                                  <a:pt x="1500385" y="1014717"/>
                                </a:lnTo>
                                <a:lnTo>
                                  <a:pt x="1479558" y="1053013"/>
                                </a:lnTo>
                                <a:lnTo>
                                  <a:pt x="1456345" y="1089972"/>
                                </a:lnTo>
                                <a:lnTo>
                                  <a:pt x="1430838" y="1125512"/>
                                </a:lnTo>
                                <a:lnTo>
                                  <a:pt x="1403128" y="1159548"/>
                                </a:lnTo>
                                <a:lnTo>
                                  <a:pt x="1373307" y="1191995"/>
                                </a:lnTo>
                                <a:lnTo>
                                  <a:pt x="1341469" y="1222771"/>
                                </a:lnTo>
                                <a:lnTo>
                                  <a:pt x="1307704" y="1251792"/>
                                </a:lnTo>
                                <a:lnTo>
                                  <a:pt x="1272104" y="1278973"/>
                                </a:lnTo>
                                <a:lnTo>
                                  <a:pt x="1234762" y="1304230"/>
                                </a:lnTo>
                                <a:lnTo>
                                  <a:pt x="1195770" y="1327480"/>
                                </a:lnTo>
                                <a:lnTo>
                                  <a:pt x="1155219" y="1348639"/>
                                </a:lnTo>
                                <a:lnTo>
                                  <a:pt x="1113201" y="1367623"/>
                                </a:lnTo>
                                <a:lnTo>
                                  <a:pt x="1069810" y="1384347"/>
                                </a:lnTo>
                                <a:lnTo>
                                  <a:pt x="1025136" y="1398729"/>
                                </a:lnTo>
                                <a:lnTo>
                                  <a:pt x="979271" y="1410685"/>
                                </a:lnTo>
                                <a:lnTo>
                                  <a:pt x="932308" y="1420129"/>
                                </a:lnTo>
                                <a:lnTo>
                                  <a:pt x="884339" y="1426979"/>
                                </a:lnTo>
                                <a:lnTo>
                                  <a:pt x="835455" y="1431150"/>
                                </a:lnTo>
                                <a:lnTo>
                                  <a:pt x="785748" y="1432560"/>
                                </a:lnTo>
                                <a:lnTo>
                                  <a:pt x="736056" y="1431150"/>
                                </a:lnTo>
                                <a:lnTo>
                                  <a:pt x="687185" y="1426979"/>
                                </a:lnTo>
                                <a:lnTo>
                                  <a:pt x="639228" y="1420129"/>
                                </a:lnTo>
                                <a:lnTo>
                                  <a:pt x="592276" y="1410685"/>
                                </a:lnTo>
                                <a:lnTo>
                                  <a:pt x="546421" y="1398729"/>
                                </a:lnTo>
                                <a:lnTo>
                                  <a:pt x="501756" y="1384347"/>
                                </a:lnTo>
                                <a:lnTo>
                                  <a:pt x="458373" y="1367623"/>
                                </a:lnTo>
                                <a:lnTo>
                                  <a:pt x="416363" y="1348639"/>
                                </a:lnTo>
                                <a:lnTo>
                                  <a:pt x="375819" y="1327480"/>
                                </a:lnTo>
                                <a:lnTo>
                                  <a:pt x="336832" y="1304230"/>
                                </a:lnTo>
                                <a:lnTo>
                                  <a:pt x="299496" y="1278973"/>
                                </a:lnTo>
                                <a:lnTo>
                                  <a:pt x="263901" y="1251792"/>
                                </a:lnTo>
                                <a:lnTo>
                                  <a:pt x="230139" y="1222771"/>
                                </a:lnTo>
                                <a:lnTo>
                                  <a:pt x="198304" y="1191995"/>
                                </a:lnTo>
                                <a:lnTo>
                                  <a:pt x="168487" y="1159548"/>
                                </a:lnTo>
                                <a:lnTo>
                                  <a:pt x="140779" y="1125512"/>
                                </a:lnTo>
                                <a:lnTo>
                                  <a:pt x="115273" y="1089972"/>
                                </a:lnTo>
                                <a:lnTo>
                                  <a:pt x="92062" y="1053013"/>
                                </a:lnTo>
                                <a:lnTo>
                                  <a:pt x="71236" y="1014717"/>
                                </a:lnTo>
                                <a:lnTo>
                                  <a:pt x="52889" y="975169"/>
                                </a:lnTo>
                                <a:lnTo>
                                  <a:pt x="37112" y="934452"/>
                                </a:lnTo>
                                <a:lnTo>
                                  <a:pt x="23997" y="892651"/>
                                </a:lnTo>
                                <a:lnTo>
                                  <a:pt x="13636" y="849849"/>
                                </a:lnTo>
                                <a:lnTo>
                                  <a:pt x="6122" y="806131"/>
                                </a:lnTo>
                                <a:lnTo>
                                  <a:pt x="1545" y="761580"/>
                                </a:lnTo>
                                <a:lnTo>
                                  <a:pt x="0" y="716279"/>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1"/>
                        <wps:cNvSpPr/>
                        <wps:spPr>
                          <a:xfrm>
                            <a:off x="1353502" y="4762"/>
                            <a:ext cx="1531620" cy="1341120"/>
                          </a:xfrm>
                          <a:custGeom>
                            <a:avLst/>
                            <a:gdLst/>
                            <a:ahLst/>
                            <a:cxnLst/>
                            <a:rect l="l" t="t" r="r" b="b"/>
                            <a:pathLst>
                              <a:path w="1531620" h="1341120">
                                <a:moveTo>
                                  <a:pt x="765809" y="0"/>
                                </a:moveTo>
                                <a:lnTo>
                                  <a:pt x="715461" y="1426"/>
                                </a:lnTo>
                                <a:lnTo>
                                  <a:pt x="665982" y="5646"/>
                                </a:lnTo>
                                <a:lnTo>
                                  <a:pt x="617473" y="12572"/>
                                </a:lnTo>
                                <a:lnTo>
                                  <a:pt x="570034" y="22114"/>
                                </a:lnTo>
                                <a:lnTo>
                                  <a:pt x="523768" y="34186"/>
                                </a:lnTo>
                                <a:lnTo>
                                  <a:pt x="478774" y="48698"/>
                                </a:lnTo>
                                <a:lnTo>
                                  <a:pt x="435154" y="65561"/>
                                </a:lnTo>
                                <a:lnTo>
                                  <a:pt x="393009" y="84689"/>
                                </a:lnTo>
                                <a:lnTo>
                                  <a:pt x="352440" y="105991"/>
                                </a:lnTo>
                                <a:lnTo>
                                  <a:pt x="313547" y="129381"/>
                                </a:lnTo>
                                <a:lnTo>
                                  <a:pt x="276432" y="154769"/>
                                </a:lnTo>
                                <a:lnTo>
                                  <a:pt x="241196" y="182067"/>
                                </a:lnTo>
                                <a:lnTo>
                                  <a:pt x="207938" y="211187"/>
                                </a:lnTo>
                                <a:lnTo>
                                  <a:pt x="176762" y="242041"/>
                                </a:lnTo>
                                <a:lnTo>
                                  <a:pt x="147767" y="274539"/>
                                </a:lnTo>
                                <a:lnTo>
                                  <a:pt x="121054" y="308594"/>
                                </a:lnTo>
                                <a:lnTo>
                                  <a:pt x="96724" y="344117"/>
                                </a:lnTo>
                                <a:lnTo>
                                  <a:pt x="74879" y="381021"/>
                                </a:lnTo>
                                <a:lnTo>
                                  <a:pt x="55618" y="419216"/>
                                </a:lnTo>
                                <a:lnTo>
                                  <a:pt x="39044" y="458614"/>
                                </a:lnTo>
                                <a:lnTo>
                                  <a:pt x="25257" y="499127"/>
                                </a:lnTo>
                                <a:lnTo>
                                  <a:pt x="14359" y="540666"/>
                                </a:lnTo>
                                <a:lnTo>
                                  <a:pt x="6449" y="583144"/>
                                </a:lnTo>
                                <a:lnTo>
                                  <a:pt x="1629" y="626471"/>
                                </a:lnTo>
                                <a:lnTo>
                                  <a:pt x="0" y="670560"/>
                                </a:lnTo>
                                <a:lnTo>
                                  <a:pt x="1629" y="714648"/>
                                </a:lnTo>
                                <a:lnTo>
                                  <a:pt x="6449" y="757975"/>
                                </a:lnTo>
                                <a:lnTo>
                                  <a:pt x="14359" y="800453"/>
                                </a:lnTo>
                                <a:lnTo>
                                  <a:pt x="25257" y="841992"/>
                                </a:lnTo>
                                <a:lnTo>
                                  <a:pt x="39044" y="882505"/>
                                </a:lnTo>
                                <a:lnTo>
                                  <a:pt x="55618" y="921903"/>
                                </a:lnTo>
                                <a:lnTo>
                                  <a:pt x="74879" y="960098"/>
                                </a:lnTo>
                                <a:lnTo>
                                  <a:pt x="96724" y="997002"/>
                                </a:lnTo>
                                <a:lnTo>
                                  <a:pt x="121054" y="1032525"/>
                                </a:lnTo>
                                <a:lnTo>
                                  <a:pt x="147767" y="1066580"/>
                                </a:lnTo>
                                <a:lnTo>
                                  <a:pt x="176762" y="1099078"/>
                                </a:lnTo>
                                <a:lnTo>
                                  <a:pt x="207938" y="1129932"/>
                                </a:lnTo>
                                <a:lnTo>
                                  <a:pt x="241196" y="1159052"/>
                                </a:lnTo>
                                <a:lnTo>
                                  <a:pt x="276432" y="1186350"/>
                                </a:lnTo>
                                <a:lnTo>
                                  <a:pt x="313547" y="1211738"/>
                                </a:lnTo>
                                <a:lnTo>
                                  <a:pt x="352440" y="1235128"/>
                                </a:lnTo>
                                <a:lnTo>
                                  <a:pt x="393009" y="1256430"/>
                                </a:lnTo>
                                <a:lnTo>
                                  <a:pt x="435154" y="1275558"/>
                                </a:lnTo>
                                <a:lnTo>
                                  <a:pt x="478774" y="1292421"/>
                                </a:lnTo>
                                <a:lnTo>
                                  <a:pt x="523768" y="1306933"/>
                                </a:lnTo>
                                <a:lnTo>
                                  <a:pt x="570034" y="1319005"/>
                                </a:lnTo>
                                <a:lnTo>
                                  <a:pt x="617473" y="1328547"/>
                                </a:lnTo>
                                <a:lnTo>
                                  <a:pt x="665982" y="1335473"/>
                                </a:lnTo>
                                <a:lnTo>
                                  <a:pt x="715461" y="1339693"/>
                                </a:lnTo>
                                <a:lnTo>
                                  <a:pt x="765809" y="1341120"/>
                                </a:lnTo>
                                <a:lnTo>
                                  <a:pt x="816158" y="1339693"/>
                                </a:lnTo>
                                <a:lnTo>
                                  <a:pt x="865637" y="1335473"/>
                                </a:lnTo>
                                <a:lnTo>
                                  <a:pt x="914146" y="1328547"/>
                                </a:lnTo>
                                <a:lnTo>
                                  <a:pt x="961585" y="1319005"/>
                                </a:lnTo>
                                <a:lnTo>
                                  <a:pt x="1007851" y="1306933"/>
                                </a:lnTo>
                                <a:lnTo>
                                  <a:pt x="1052845" y="1292421"/>
                                </a:lnTo>
                                <a:lnTo>
                                  <a:pt x="1096465" y="1275558"/>
                                </a:lnTo>
                                <a:lnTo>
                                  <a:pt x="1138610" y="1256430"/>
                                </a:lnTo>
                                <a:lnTo>
                                  <a:pt x="1179179" y="1235128"/>
                                </a:lnTo>
                                <a:lnTo>
                                  <a:pt x="1218072" y="1211738"/>
                                </a:lnTo>
                                <a:lnTo>
                                  <a:pt x="1255187" y="1186350"/>
                                </a:lnTo>
                                <a:lnTo>
                                  <a:pt x="1290423" y="1159052"/>
                                </a:lnTo>
                                <a:lnTo>
                                  <a:pt x="1323681" y="1129932"/>
                                </a:lnTo>
                                <a:lnTo>
                                  <a:pt x="1354857" y="1099078"/>
                                </a:lnTo>
                                <a:lnTo>
                                  <a:pt x="1383852" y="1066580"/>
                                </a:lnTo>
                                <a:lnTo>
                                  <a:pt x="1410565" y="1032525"/>
                                </a:lnTo>
                                <a:lnTo>
                                  <a:pt x="1434895" y="997002"/>
                                </a:lnTo>
                                <a:lnTo>
                                  <a:pt x="1456740" y="960098"/>
                                </a:lnTo>
                                <a:lnTo>
                                  <a:pt x="1476001" y="921903"/>
                                </a:lnTo>
                                <a:lnTo>
                                  <a:pt x="1492575" y="882505"/>
                                </a:lnTo>
                                <a:lnTo>
                                  <a:pt x="1506362" y="841992"/>
                                </a:lnTo>
                                <a:lnTo>
                                  <a:pt x="1517260" y="800453"/>
                                </a:lnTo>
                                <a:lnTo>
                                  <a:pt x="1525170" y="757975"/>
                                </a:lnTo>
                                <a:lnTo>
                                  <a:pt x="1529990" y="714648"/>
                                </a:lnTo>
                                <a:lnTo>
                                  <a:pt x="1531619" y="670560"/>
                                </a:lnTo>
                                <a:lnTo>
                                  <a:pt x="1529990" y="626471"/>
                                </a:lnTo>
                                <a:lnTo>
                                  <a:pt x="1525170" y="583144"/>
                                </a:lnTo>
                                <a:lnTo>
                                  <a:pt x="1517260" y="540666"/>
                                </a:lnTo>
                                <a:lnTo>
                                  <a:pt x="1506362" y="499127"/>
                                </a:lnTo>
                                <a:lnTo>
                                  <a:pt x="1492575" y="458614"/>
                                </a:lnTo>
                                <a:lnTo>
                                  <a:pt x="1476001" y="419216"/>
                                </a:lnTo>
                                <a:lnTo>
                                  <a:pt x="1456740" y="381021"/>
                                </a:lnTo>
                                <a:lnTo>
                                  <a:pt x="1434895" y="344117"/>
                                </a:lnTo>
                                <a:lnTo>
                                  <a:pt x="1410565" y="308594"/>
                                </a:lnTo>
                                <a:lnTo>
                                  <a:pt x="1383852" y="274539"/>
                                </a:lnTo>
                                <a:lnTo>
                                  <a:pt x="1354857" y="242041"/>
                                </a:lnTo>
                                <a:lnTo>
                                  <a:pt x="1323681" y="211187"/>
                                </a:lnTo>
                                <a:lnTo>
                                  <a:pt x="1290423" y="182067"/>
                                </a:lnTo>
                                <a:lnTo>
                                  <a:pt x="1255187" y="154769"/>
                                </a:lnTo>
                                <a:lnTo>
                                  <a:pt x="1218072" y="129381"/>
                                </a:lnTo>
                                <a:lnTo>
                                  <a:pt x="1179179" y="105991"/>
                                </a:lnTo>
                                <a:lnTo>
                                  <a:pt x="1138610" y="84689"/>
                                </a:lnTo>
                                <a:lnTo>
                                  <a:pt x="1096465" y="65561"/>
                                </a:lnTo>
                                <a:lnTo>
                                  <a:pt x="1052845" y="48698"/>
                                </a:lnTo>
                                <a:lnTo>
                                  <a:pt x="1007851" y="34186"/>
                                </a:lnTo>
                                <a:lnTo>
                                  <a:pt x="961585" y="22114"/>
                                </a:lnTo>
                                <a:lnTo>
                                  <a:pt x="914146" y="12572"/>
                                </a:lnTo>
                                <a:lnTo>
                                  <a:pt x="865637" y="5646"/>
                                </a:lnTo>
                                <a:lnTo>
                                  <a:pt x="816158" y="1426"/>
                                </a:lnTo>
                                <a:lnTo>
                                  <a:pt x="76580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353502" y="4762"/>
                            <a:ext cx="1531620" cy="1341120"/>
                          </a:xfrm>
                          <a:custGeom>
                            <a:avLst/>
                            <a:gdLst/>
                            <a:ahLst/>
                            <a:cxnLst/>
                            <a:rect l="l" t="t" r="r" b="b"/>
                            <a:pathLst>
                              <a:path w="1531620" h="1341120">
                                <a:moveTo>
                                  <a:pt x="0" y="670560"/>
                                </a:moveTo>
                                <a:lnTo>
                                  <a:pt x="1629" y="626471"/>
                                </a:lnTo>
                                <a:lnTo>
                                  <a:pt x="6449" y="583144"/>
                                </a:lnTo>
                                <a:lnTo>
                                  <a:pt x="14359" y="540666"/>
                                </a:lnTo>
                                <a:lnTo>
                                  <a:pt x="25257" y="499127"/>
                                </a:lnTo>
                                <a:lnTo>
                                  <a:pt x="39044" y="458614"/>
                                </a:lnTo>
                                <a:lnTo>
                                  <a:pt x="55618" y="419216"/>
                                </a:lnTo>
                                <a:lnTo>
                                  <a:pt x="74879" y="381021"/>
                                </a:lnTo>
                                <a:lnTo>
                                  <a:pt x="96724" y="344117"/>
                                </a:lnTo>
                                <a:lnTo>
                                  <a:pt x="121054" y="308594"/>
                                </a:lnTo>
                                <a:lnTo>
                                  <a:pt x="147767" y="274539"/>
                                </a:lnTo>
                                <a:lnTo>
                                  <a:pt x="176762" y="242041"/>
                                </a:lnTo>
                                <a:lnTo>
                                  <a:pt x="207938" y="211187"/>
                                </a:lnTo>
                                <a:lnTo>
                                  <a:pt x="241196" y="182067"/>
                                </a:lnTo>
                                <a:lnTo>
                                  <a:pt x="276432" y="154769"/>
                                </a:lnTo>
                                <a:lnTo>
                                  <a:pt x="313547" y="129381"/>
                                </a:lnTo>
                                <a:lnTo>
                                  <a:pt x="352440" y="105991"/>
                                </a:lnTo>
                                <a:lnTo>
                                  <a:pt x="393009" y="84689"/>
                                </a:lnTo>
                                <a:lnTo>
                                  <a:pt x="435154" y="65561"/>
                                </a:lnTo>
                                <a:lnTo>
                                  <a:pt x="478774" y="48698"/>
                                </a:lnTo>
                                <a:lnTo>
                                  <a:pt x="523768" y="34186"/>
                                </a:lnTo>
                                <a:lnTo>
                                  <a:pt x="570034" y="22114"/>
                                </a:lnTo>
                                <a:lnTo>
                                  <a:pt x="617473" y="12572"/>
                                </a:lnTo>
                                <a:lnTo>
                                  <a:pt x="665982" y="5646"/>
                                </a:lnTo>
                                <a:lnTo>
                                  <a:pt x="715461" y="1426"/>
                                </a:lnTo>
                                <a:lnTo>
                                  <a:pt x="765809" y="0"/>
                                </a:lnTo>
                                <a:lnTo>
                                  <a:pt x="816158" y="1426"/>
                                </a:lnTo>
                                <a:lnTo>
                                  <a:pt x="865637" y="5646"/>
                                </a:lnTo>
                                <a:lnTo>
                                  <a:pt x="914146" y="12572"/>
                                </a:lnTo>
                                <a:lnTo>
                                  <a:pt x="961585" y="22114"/>
                                </a:lnTo>
                                <a:lnTo>
                                  <a:pt x="1007851" y="34186"/>
                                </a:lnTo>
                                <a:lnTo>
                                  <a:pt x="1052845" y="48698"/>
                                </a:lnTo>
                                <a:lnTo>
                                  <a:pt x="1096465" y="65561"/>
                                </a:lnTo>
                                <a:lnTo>
                                  <a:pt x="1138610" y="84689"/>
                                </a:lnTo>
                                <a:lnTo>
                                  <a:pt x="1179179" y="105991"/>
                                </a:lnTo>
                                <a:lnTo>
                                  <a:pt x="1218072" y="129381"/>
                                </a:lnTo>
                                <a:lnTo>
                                  <a:pt x="1255187" y="154769"/>
                                </a:lnTo>
                                <a:lnTo>
                                  <a:pt x="1290423" y="182067"/>
                                </a:lnTo>
                                <a:lnTo>
                                  <a:pt x="1323681" y="211187"/>
                                </a:lnTo>
                                <a:lnTo>
                                  <a:pt x="1354857" y="242041"/>
                                </a:lnTo>
                                <a:lnTo>
                                  <a:pt x="1383852" y="274539"/>
                                </a:lnTo>
                                <a:lnTo>
                                  <a:pt x="1410565" y="308594"/>
                                </a:lnTo>
                                <a:lnTo>
                                  <a:pt x="1434895" y="344117"/>
                                </a:lnTo>
                                <a:lnTo>
                                  <a:pt x="1456740" y="381021"/>
                                </a:lnTo>
                                <a:lnTo>
                                  <a:pt x="1476001" y="419216"/>
                                </a:lnTo>
                                <a:lnTo>
                                  <a:pt x="1492575" y="458614"/>
                                </a:lnTo>
                                <a:lnTo>
                                  <a:pt x="1506362" y="499127"/>
                                </a:lnTo>
                                <a:lnTo>
                                  <a:pt x="1517260" y="540666"/>
                                </a:lnTo>
                                <a:lnTo>
                                  <a:pt x="1525170" y="583144"/>
                                </a:lnTo>
                                <a:lnTo>
                                  <a:pt x="1529990" y="626471"/>
                                </a:lnTo>
                                <a:lnTo>
                                  <a:pt x="1531619" y="670560"/>
                                </a:lnTo>
                                <a:lnTo>
                                  <a:pt x="1529990" y="714648"/>
                                </a:lnTo>
                                <a:lnTo>
                                  <a:pt x="1525170" y="757975"/>
                                </a:lnTo>
                                <a:lnTo>
                                  <a:pt x="1517260" y="800453"/>
                                </a:lnTo>
                                <a:lnTo>
                                  <a:pt x="1506362" y="841992"/>
                                </a:lnTo>
                                <a:lnTo>
                                  <a:pt x="1492575" y="882505"/>
                                </a:lnTo>
                                <a:lnTo>
                                  <a:pt x="1476001" y="921903"/>
                                </a:lnTo>
                                <a:lnTo>
                                  <a:pt x="1456740" y="960098"/>
                                </a:lnTo>
                                <a:lnTo>
                                  <a:pt x="1434895" y="997002"/>
                                </a:lnTo>
                                <a:lnTo>
                                  <a:pt x="1410565" y="1032525"/>
                                </a:lnTo>
                                <a:lnTo>
                                  <a:pt x="1383852" y="1066580"/>
                                </a:lnTo>
                                <a:lnTo>
                                  <a:pt x="1354857" y="1099078"/>
                                </a:lnTo>
                                <a:lnTo>
                                  <a:pt x="1323681" y="1129932"/>
                                </a:lnTo>
                                <a:lnTo>
                                  <a:pt x="1290423" y="1159052"/>
                                </a:lnTo>
                                <a:lnTo>
                                  <a:pt x="1255187" y="1186350"/>
                                </a:lnTo>
                                <a:lnTo>
                                  <a:pt x="1218072" y="1211738"/>
                                </a:lnTo>
                                <a:lnTo>
                                  <a:pt x="1179179" y="1235128"/>
                                </a:lnTo>
                                <a:lnTo>
                                  <a:pt x="1138610" y="1256430"/>
                                </a:lnTo>
                                <a:lnTo>
                                  <a:pt x="1096465" y="1275558"/>
                                </a:lnTo>
                                <a:lnTo>
                                  <a:pt x="1052845" y="1292421"/>
                                </a:lnTo>
                                <a:lnTo>
                                  <a:pt x="1007851" y="1306933"/>
                                </a:lnTo>
                                <a:lnTo>
                                  <a:pt x="961585" y="1319005"/>
                                </a:lnTo>
                                <a:lnTo>
                                  <a:pt x="914146" y="1328547"/>
                                </a:lnTo>
                                <a:lnTo>
                                  <a:pt x="865637" y="1335473"/>
                                </a:lnTo>
                                <a:lnTo>
                                  <a:pt x="816158" y="1339693"/>
                                </a:lnTo>
                                <a:lnTo>
                                  <a:pt x="765809" y="1341120"/>
                                </a:lnTo>
                                <a:lnTo>
                                  <a:pt x="715461" y="1339693"/>
                                </a:lnTo>
                                <a:lnTo>
                                  <a:pt x="665982" y="1335473"/>
                                </a:lnTo>
                                <a:lnTo>
                                  <a:pt x="617473" y="1328547"/>
                                </a:lnTo>
                                <a:lnTo>
                                  <a:pt x="570034" y="1319005"/>
                                </a:lnTo>
                                <a:lnTo>
                                  <a:pt x="523768" y="1306933"/>
                                </a:lnTo>
                                <a:lnTo>
                                  <a:pt x="478774" y="1292421"/>
                                </a:lnTo>
                                <a:lnTo>
                                  <a:pt x="435154" y="1275558"/>
                                </a:lnTo>
                                <a:lnTo>
                                  <a:pt x="393009" y="1256430"/>
                                </a:lnTo>
                                <a:lnTo>
                                  <a:pt x="352440" y="1235128"/>
                                </a:lnTo>
                                <a:lnTo>
                                  <a:pt x="313547" y="1211738"/>
                                </a:lnTo>
                                <a:lnTo>
                                  <a:pt x="276432" y="1186350"/>
                                </a:lnTo>
                                <a:lnTo>
                                  <a:pt x="241196" y="1159052"/>
                                </a:lnTo>
                                <a:lnTo>
                                  <a:pt x="207938" y="1129932"/>
                                </a:lnTo>
                                <a:lnTo>
                                  <a:pt x="176762" y="1099078"/>
                                </a:lnTo>
                                <a:lnTo>
                                  <a:pt x="147767" y="1066580"/>
                                </a:lnTo>
                                <a:lnTo>
                                  <a:pt x="121054" y="1032525"/>
                                </a:lnTo>
                                <a:lnTo>
                                  <a:pt x="96724" y="997002"/>
                                </a:lnTo>
                                <a:lnTo>
                                  <a:pt x="74879" y="960098"/>
                                </a:lnTo>
                                <a:lnTo>
                                  <a:pt x="55618" y="921903"/>
                                </a:lnTo>
                                <a:lnTo>
                                  <a:pt x="39044" y="882505"/>
                                </a:lnTo>
                                <a:lnTo>
                                  <a:pt x="25257" y="841992"/>
                                </a:lnTo>
                                <a:lnTo>
                                  <a:pt x="14359" y="800453"/>
                                </a:lnTo>
                                <a:lnTo>
                                  <a:pt x="6449" y="757975"/>
                                </a:lnTo>
                                <a:lnTo>
                                  <a:pt x="1629" y="714648"/>
                                </a:lnTo>
                                <a:lnTo>
                                  <a:pt x="0" y="67056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612457" y="868997"/>
                            <a:ext cx="1516380" cy="1379220"/>
                          </a:xfrm>
                          <a:custGeom>
                            <a:avLst/>
                            <a:gdLst/>
                            <a:ahLst/>
                            <a:cxnLst/>
                            <a:rect l="l" t="t" r="r" b="b"/>
                            <a:pathLst>
                              <a:path w="1516380" h="1379220">
                                <a:moveTo>
                                  <a:pt x="758189" y="0"/>
                                </a:moveTo>
                                <a:lnTo>
                                  <a:pt x="708340" y="1466"/>
                                </a:lnTo>
                                <a:lnTo>
                                  <a:pt x="659352" y="5806"/>
                                </a:lnTo>
                                <a:lnTo>
                                  <a:pt x="611324" y="12928"/>
                                </a:lnTo>
                                <a:lnTo>
                                  <a:pt x="564356" y="22741"/>
                                </a:lnTo>
                                <a:lnTo>
                                  <a:pt x="518550" y="35155"/>
                                </a:lnTo>
                                <a:lnTo>
                                  <a:pt x="474003" y="50078"/>
                                </a:lnTo>
                                <a:lnTo>
                                  <a:pt x="430817" y="67421"/>
                                </a:lnTo>
                                <a:lnTo>
                                  <a:pt x="389091" y="87091"/>
                                </a:lnTo>
                                <a:lnTo>
                                  <a:pt x="348926" y="108998"/>
                                </a:lnTo>
                                <a:lnTo>
                                  <a:pt x="310420" y="133051"/>
                                </a:lnTo>
                                <a:lnTo>
                                  <a:pt x="273674" y="159159"/>
                                </a:lnTo>
                                <a:lnTo>
                                  <a:pt x="238789" y="187232"/>
                                </a:lnTo>
                                <a:lnTo>
                                  <a:pt x="205863" y="217179"/>
                                </a:lnTo>
                                <a:lnTo>
                                  <a:pt x="174997" y="248908"/>
                                </a:lnTo>
                                <a:lnTo>
                                  <a:pt x="146291" y="282330"/>
                                </a:lnTo>
                                <a:lnTo>
                                  <a:pt x="119845" y="317352"/>
                                </a:lnTo>
                                <a:lnTo>
                                  <a:pt x="95758" y="353885"/>
                                </a:lnTo>
                                <a:lnTo>
                                  <a:pt x="74131" y="391836"/>
                                </a:lnTo>
                                <a:lnTo>
                                  <a:pt x="55063" y="431117"/>
                                </a:lnTo>
                                <a:lnTo>
                                  <a:pt x="38654" y="471635"/>
                                </a:lnTo>
                                <a:lnTo>
                                  <a:pt x="25005" y="513300"/>
                                </a:lnTo>
                                <a:lnTo>
                                  <a:pt x="14215" y="556020"/>
                                </a:lnTo>
                                <a:lnTo>
                                  <a:pt x="6384" y="599706"/>
                                </a:lnTo>
                                <a:lnTo>
                                  <a:pt x="1612" y="644266"/>
                                </a:lnTo>
                                <a:lnTo>
                                  <a:pt x="0" y="689610"/>
                                </a:lnTo>
                                <a:lnTo>
                                  <a:pt x="1612" y="734953"/>
                                </a:lnTo>
                                <a:lnTo>
                                  <a:pt x="6384" y="779513"/>
                                </a:lnTo>
                                <a:lnTo>
                                  <a:pt x="14215" y="823199"/>
                                </a:lnTo>
                                <a:lnTo>
                                  <a:pt x="25005" y="865919"/>
                                </a:lnTo>
                                <a:lnTo>
                                  <a:pt x="38654" y="907584"/>
                                </a:lnTo>
                                <a:lnTo>
                                  <a:pt x="55063" y="948102"/>
                                </a:lnTo>
                                <a:lnTo>
                                  <a:pt x="74131" y="987383"/>
                                </a:lnTo>
                                <a:lnTo>
                                  <a:pt x="95758" y="1025334"/>
                                </a:lnTo>
                                <a:lnTo>
                                  <a:pt x="119845" y="1061867"/>
                                </a:lnTo>
                                <a:lnTo>
                                  <a:pt x="146291" y="1096889"/>
                                </a:lnTo>
                                <a:lnTo>
                                  <a:pt x="174997" y="1130311"/>
                                </a:lnTo>
                                <a:lnTo>
                                  <a:pt x="205863" y="1162040"/>
                                </a:lnTo>
                                <a:lnTo>
                                  <a:pt x="238789" y="1191987"/>
                                </a:lnTo>
                                <a:lnTo>
                                  <a:pt x="273674" y="1220060"/>
                                </a:lnTo>
                                <a:lnTo>
                                  <a:pt x="310420" y="1246168"/>
                                </a:lnTo>
                                <a:lnTo>
                                  <a:pt x="348926" y="1270221"/>
                                </a:lnTo>
                                <a:lnTo>
                                  <a:pt x="389091" y="1292128"/>
                                </a:lnTo>
                                <a:lnTo>
                                  <a:pt x="430817" y="1311798"/>
                                </a:lnTo>
                                <a:lnTo>
                                  <a:pt x="474003" y="1329141"/>
                                </a:lnTo>
                                <a:lnTo>
                                  <a:pt x="518550" y="1344064"/>
                                </a:lnTo>
                                <a:lnTo>
                                  <a:pt x="564356" y="1356478"/>
                                </a:lnTo>
                                <a:lnTo>
                                  <a:pt x="611324" y="1366291"/>
                                </a:lnTo>
                                <a:lnTo>
                                  <a:pt x="659352" y="1373413"/>
                                </a:lnTo>
                                <a:lnTo>
                                  <a:pt x="708340" y="1377753"/>
                                </a:lnTo>
                                <a:lnTo>
                                  <a:pt x="758189" y="1379220"/>
                                </a:lnTo>
                                <a:lnTo>
                                  <a:pt x="808039" y="1377753"/>
                                </a:lnTo>
                                <a:lnTo>
                                  <a:pt x="857027" y="1373413"/>
                                </a:lnTo>
                                <a:lnTo>
                                  <a:pt x="905055" y="1366291"/>
                                </a:lnTo>
                                <a:lnTo>
                                  <a:pt x="952023" y="1356478"/>
                                </a:lnTo>
                                <a:lnTo>
                                  <a:pt x="997829" y="1344064"/>
                                </a:lnTo>
                                <a:lnTo>
                                  <a:pt x="1042376" y="1329141"/>
                                </a:lnTo>
                                <a:lnTo>
                                  <a:pt x="1085562" y="1311798"/>
                                </a:lnTo>
                                <a:lnTo>
                                  <a:pt x="1127288" y="1292128"/>
                                </a:lnTo>
                                <a:lnTo>
                                  <a:pt x="1167453" y="1270221"/>
                                </a:lnTo>
                                <a:lnTo>
                                  <a:pt x="1205959" y="1246168"/>
                                </a:lnTo>
                                <a:lnTo>
                                  <a:pt x="1242705" y="1220060"/>
                                </a:lnTo>
                                <a:lnTo>
                                  <a:pt x="1277590" y="1191987"/>
                                </a:lnTo>
                                <a:lnTo>
                                  <a:pt x="1310516" y="1162040"/>
                                </a:lnTo>
                                <a:lnTo>
                                  <a:pt x="1341382" y="1130311"/>
                                </a:lnTo>
                                <a:lnTo>
                                  <a:pt x="1370088" y="1096889"/>
                                </a:lnTo>
                                <a:lnTo>
                                  <a:pt x="1396534" y="1061867"/>
                                </a:lnTo>
                                <a:lnTo>
                                  <a:pt x="1420621" y="1025334"/>
                                </a:lnTo>
                                <a:lnTo>
                                  <a:pt x="1442248" y="987383"/>
                                </a:lnTo>
                                <a:lnTo>
                                  <a:pt x="1461316" y="948102"/>
                                </a:lnTo>
                                <a:lnTo>
                                  <a:pt x="1477725" y="907584"/>
                                </a:lnTo>
                                <a:lnTo>
                                  <a:pt x="1491374" y="865919"/>
                                </a:lnTo>
                                <a:lnTo>
                                  <a:pt x="1502164" y="823199"/>
                                </a:lnTo>
                                <a:lnTo>
                                  <a:pt x="1509995" y="779513"/>
                                </a:lnTo>
                                <a:lnTo>
                                  <a:pt x="1514767" y="734953"/>
                                </a:lnTo>
                                <a:lnTo>
                                  <a:pt x="1516379" y="689610"/>
                                </a:lnTo>
                                <a:lnTo>
                                  <a:pt x="1514767" y="644266"/>
                                </a:lnTo>
                                <a:lnTo>
                                  <a:pt x="1509995" y="599706"/>
                                </a:lnTo>
                                <a:lnTo>
                                  <a:pt x="1502164" y="556020"/>
                                </a:lnTo>
                                <a:lnTo>
                                  <a:pt x="1491374" y="513300"/>
                                </a:lnTo>
                                <a:lnTo>
                                  <a:pt x="1477725" y="471635"/>
                                </a:lnTo>
                                <a:lnTo>
                                  <a:pt x="1461316" y="431117"/>
                                </a:lnTo>
                                <a:lnTo>
                                  <a:pt x="1442248" y="391836"/>
                                </a:lnTo>
                                <a:lnTo>
                                  <a:pt x="1420621" y="353885"/>
                                </a:lnTo>
                                <a:lnTo>
                                  <a:pt x="1396534" y="317352"/>
                                </a:lnTo>
                                <a:lnTo>
                                  <a:pt x="1370088" y="282330"/>
                                </a:lnTo>
                                <a:lnTo>
                                  <a:pt x="1341382" y="248908"/>
                                </a:lnTo>
                                <a:lnTo>
                                  <a:pt x="1310516" y="217179"/>
                                </a:lnTo>
                                <a:lnTo>
                                  <a:pt x="1277590" y="187232"/>
                                </a:lnTo>
                                <a:lnTo>
                                  <a:pt x="1242705" y="159159"/>
                                </a:lnTo>
                                <a:lnTo>
                                  <a:pt x="1205959" y="133051"/>
                                </a:lnTo>
                                <a:lnTo>
                                  <a:pt x="1167453" y="108998"/>
                                </a:lnTo>
                                <a:lnTo>
                                  <a:pt x="1127288" y="87091"/>
                                </a:lnTo>
                                <a:lnTo>
                                  <a:pt x="1085562" y="67421"/>
                                </a:lnTo>
                                <a:lnTo>
                                  <a:pt x="1042376" y="50078"/>
                                </a:lnTo>
                                <a:lnTo>
                                  <a:pt x="997829" y="35155"/>
                                </a:lnTo>
                                <a:lnTo>
                                  <a:pt x="952023" y="22741"/>
                                </a:lnTo>
                                <a:lnTo>
                                  <a:pt x="905055" y="12928"/>
                                </a:lnTo>
                                <a:lnTo>
                                  <a:pt x="857027" y="5806"/>
                                </a:lnTo>
                                <a:lnTo>
                                  <a:pt x="808039" y="1466"/>
                                </a:lnTo>
                                <a:lnTo>
                                  <a:pt x="75818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12457" y="868997"/>
                            <a:ext cx="1516380" cy="1379220"/>
                          </a:xfrm>
                          <a:custGeom>
                            <a:avLst/>
                            <a:gdLst/>
                            <a:ahLst/>
                            <a:cxnLst/>
                            <a:rect l="l" t="t" r="r" b="b"/>
                            <a:pathLst>
                              <a:path w="1516380" h="1379220">
                                <a:moveTo>
                                  <a:pt x="0" y="689610"/>
                                </a:moveTo>
                                <a:lnTo>
                                  <a:pt x="1612" y="644266"/>
                                </a:lnTo>
                                <a:lnTo>
                                  <a:pt x="6384" y="599706"/>
                                </a:lnTo>
                                <a:lnTo>
                                  <a:pt x="14215" y="556020"/>
                                </a:lnTo>
                                <a:lnTo>
                                  <a:pt x="25005" y="513300"/>
                                </a:lnTo>
                                <a:lnTo>
                                  <a:pt x="38654" y="471635"/>
                                </a:lnTo>
                                <a:lnTo>
                                  <a:pt x="55063" y="431117"/>
                                </a:lnTo>
                                <a:lnTo>
                                  <a:pt x="74131" y="391836"/>
                                </a:lnTo>
                                <a:lnTo>
                                  <a:pt x="95758" y="353885"/>
                                </a:lnTo>
                                <a:lnTo>
                                  <a:pt x="119845" y="317352"/>
                                </a:lnTo>
                                <a:lnTo>
                                  <a:pt x="146291" y="282330"/>
                                </a:lnTo>
                                <a:lnTo>
                                  <a:pt x="174997" y="248908"/>
                                </a:lnTo>
                                <a:lnTo>
                                  <a:pt x="205863" y="217179"/>
                                </a:lnTo>
                                <a:lnTo>
                                  <a:pt x="238789" y="187232"/>
                                </a:lnTo>
                                <a:lnTo>
                                  <a:pt x="273674" y="159159"/>
                                </a:lnTo>
                                <a:lnTo>
                                  <a:pt x="310420" y="133051"/>
                                </a:lnTo>
                                <a:lnTo>
                                  <a:pt x="348926" y="108998"/>
                                </a:lnTo>
                                <a:lnTo>
                                  <a:pt x="389091" y="87091"/>
                                </a:lnTo>
                                <a:lnTo>
                                  <a:pt x="430817" y="67421"/>
                                </a:lnTo>
                                <a:lnTo>
                                  <a:pt x="474003" y="50078"/>
                                </a:lnTo>
                                <a:lnTo>
                                  <a:pt x="518550" y="35155"/>
                                </a:lnTo>
                                <a:lnTo>
                                  <a:pt x="564356" y="22741"/>
                                </a:lnTo>
                                <a:lnTo>
                                  <a:pt x="611324" y="12928"/>
                                </a:lnTo>
                                <a:lnTo>
                                  <a:pt x="659352" y="5806"/>
                                </a:lnTo>
                                <a:lnTo>
                                  <a:pt x="708340" y="1466"/>
                                </a:lnTo>
                                <a:lnTo>
                                  <a:pt x="758189" y="0"/>
                                </a:lnTo>
                                <a:lnTo>
                                  <a:pt x="808039" y="1466"/>
                                </a:lnTo>
                                <a:lnTo>
                                  <a:pt x="857027" y="5806"/>
                                </a:lnTo>
                                <a:lnTo>
                                  <a:pt x="905055" y="12928"/>
                                </a:lnTo>
                                <a:lnTo>
                                  <a:pt x="952023" y="22741"/>
                                </a:lnTo>
                                <a:lnTo>
                                  <a:pt x="997829" y="35155"/>
                                </a:lnTo>
                                <a:lnTo>
                                  <a:pt x="1042376" y="50078"/>
                                </a:lnTo>
                                <a:lnTo>
                                  <a:pt x="1085562" y="67421"/>
                                </a:lnTo>
                                <a:lnTo>
                                  <a:pt x="1127288" y="87091"/>
                                </a:lnTo>
                                <a:lnTo>
                                  <a:pt x="1167453" y="108998"/>
                                </a:lnTo>
                                <a:lnTo>
                                  <a:pt x="1205959" y="133051"/>
                                </a:lnTo>
                                <a:lnTo>
                                  <a:pt x="1242705" y="159159"/>
                                </a:lnTo>
                                <a:lnTo>
                                  <a:pt x="1277590" y="187232"/>
                                </a:lnTo>
                                <a:lnTo>
                                  <a:pt x="1310516" y="217179"/>
                                </a:lnTo>
                                <a:lnTo>
                                  <a:pt x="1341382" y="248908"/>
                                </a:lnTo>
                                <a:lnTo>
                                  <a:pt x="1370088" y="282330"/>
                                </a:lnTo>
                                <a:lnTo>
                                  <a:pt x="1396534" y="317352"/>
                                </a:lnTo>
                                <a:lnTo>
                                  <a:pt x="1420621" y="353885"/>
                                </a:lnTo>
                                <a:lnTo>
                                  <a:pt x="1442248" y="391836"/>
                                </a:lnTo>
                                <a:lnTo>
                                  <a:pt x="1461316" y="431117"/>
                                </a:lnTo>
                                <a:lnTo>
                                  <a:pt x="1477725" y="471635"/>
                                </a:lnTo>
                                <a:lnTo>
                                  <a:pt x="1491374" y="513300"/>
                                </a:lnTo>
                                <a:lnTo>
                                  <a:pt x="1502164" y="556020"/>
                                </a:lnTo>
                                <a:lnTo>
                                  <a:pt x="1509995" y="599706"/>
                                </a:lnTo>
                                <a:lnTo>
                                  <a:pt x="1514767" y="644266"/>
                                </a:lnTo>
                                <a:lnTo>
                                  <a:pt x="1516379" y="689610"/>
                                </a:lnTo>
                                <a:lnTo>
                                  <a:pt x="1514767" y="734953"/>
                                </a:lnTo>
                                <a:lnTo>
                                  <a:pt x="1509995" y="779513"/>
                                </a:lnTo>
                                <a:lnTo>
                                  <a:pt x="1502164" y="823199"/>
                                </a:lnTo>
                                <a:lnTo>
                                  <a:pt x="1491374" y="865919"/>
                                </a:lnTo>
                                <a:lnTo>
                                  <a:pt x="1477725" y="907584"/>
                                </a:lnTo>
                                <a:lnTo>
                                  <a:pt x="1461316" y="948102"/>
                                </a:lnTo>
                                <a:lnTo>
                                  <a:pt x="1442248" y="987383"/>
                                </a:lnTo>
                                <a:lnTo>
                                  <a:pt x="1420621" y="1025334"/>
                                </a:lnTo>
                                <a:lnTo>
                                  <a:pt x="1396534" y="1061867"/>
                                </a:lnTo>
                                <a:lnTo>
                                  <a:pt x="1370088" y="1096889"/>
                                </a:lnTo>
                                <a:lnTo>
                                  <a:pt x="1341382" y="1130311"/>
                                </a:lnTo>
                                <a:lnTo>
                                  <a:pt x="1310516" y="1162040"/>
                                </a:lnTo>
                                <a:lnTo>
                                  <a:pt x="1277590" y="1191987"/>
                                </a:lnTo>
                                <a:lnTo>
                                  <a:pt x="1242705" y="1220060"/>
                                </a:lnTo>
                                <a:lnTo>
                                  <a:pt x="1205959" y="1246168"/>
                                </a:lnTo>
                                <a:lnTo>
                                  <a:pt x="1167453" y="1270221"/>
                                </a:lnTo>
                                <a:lnTo>
                                  <a:pt x="1127288" y="1292128"/>
                                </a:lnTo>
                                <a:lnTo>
                                  <a:pt x="1085562" y="1311798"/>
                                </a:lnTo>
                                <a:lnTo>
                                  <a:pt x="1042376" y="1329141"/>
                                </a:lnTo>
                                <a:lnTo>
                                  <a:pt x="997829" y="1344064"/>
                                </a:lnTo>
                                <a:lnTo>
                                  <a:pt x="952023" y="1356478"/>
                                </a:lnTo>
                                <a:lnTo>
                                  <a:pt x="905055" y="1366291"/>
                                </a:lnTo>
                                <a:lnTo>
                                  <a:pt x="857027" y="1373413"/>
                                </a:lnTo>
                                <a:lnTo>
                                  <a:pt x="808039" y="1377753"/>
                                </a:lnTo>
                                <a:lnTo>
                                  <a:pt x="758189" y="1379220"/>
                                </a:lnTo>
                                <a:lnTo>
                                  <a:pt x="708340" y="1377753"/>
                                </a:lnTo>
                                <a:lnTo>
                                  <a:pt x="659352" y="1373413"/>
                                </a:lnTo>
                                <a:lnTo>
                                  <a:pt x="611324" y="1366291"/>
                                </a:lnTo>
                                <a:lnTo>
                                  <a:pt x="564356" y="1356478"/>
                                </a:lnTo>
                                <a:lnTo>
                                  <a:pt x="518550" y="1344064"/>
                                </a:lnTo>
                                <a:lnTo>
                                  <a:pt x="474003" y="1329141"/>
                                </a:lnTo>
                                <a:lnTo>
                                  <a:pt x="430817" y="1311798"/>
                                </a:lnTo>
                                <a:lnTo>
                                  <a:pt x="389091" y="1292128"/>
                                </a:lnTo>
                                <a:lnTo>
                                  <a:pt x="348926" y="1270221"/>
                                </a:lnTo>
                                <a:lnTo>
                                  <a:pt x="310420" y="1246168"/>
                                </a:lnTo>
                                <a:lnTo>
                                  <a:pt x="273674" y="1220060"/>
                                </a:lnTo>
                                <a:lnTo>
                                  <a:pt x="238789" y="1191987"/>
                                </a:lnTo>
                                <a:lnTo>
                                  <a:pt x="205863" y="1162040"/>
                                </a:lnTo>
                                <a:lnTo>
                                  <a:pt x="174997" y="1130311"/>
                                </a:lnTo>
                                <a:lnTo>
                                  <a:pt x="146291" y="1096889"/>
                                </a:lnTo>
                                <a:lnTo>
                                  <a:pt x="119845" y="1061867"/>
                                </a:lnTo>
                                <a:lnTo>
                                  <a:pt x="95758" y="1025334"/>
                                </a:lnTo>
                                <a:lnTo>
                                  <a:pt x="74131" y="987383"/>
                                </a:lnTo>
                                <a:lnTo>
                                  <a:pt x="55063" y="948102"/>
                                </a:lnTo>
                                <a:lnTo>
                                  <a:pt x="38654" y="907584"/>
                                </a:lnTo>
                                <a:lnTo>
                                  <a:pt x="25005" y="865919"/>
                                </a:lnTo>
                                <a:lnTo>
                                  <a:pt x="14215" y="823199"/>
                                </a:lnTo>
                                <a:lnTo>
                                  <a:pt x="6384" y="779513"/>
                                </a:lnTo>
                                <a:lnTo>
                                  <a:pt x="1612" y="734953"/>
                                </a:lnTo>
                                <a:lnTo>
                                  <a:pt x="0" y="689610"/>
                                </a:lnTo>
                                <a:close/>
                              </a:path>
                            </a:pathLst>
                          </a:custGeom>
                          <a:ln w="9525">
                            <a:solidFill>
                              <a:srgbClr val="000000"/>
                            </a:solidFill>
                            <a:prstDash val="solid"/>
                          </a:ln>
                        </wps:spPr>
                        <wps:bodyPr wrap="square" lIns="0" tIns="0" rIns="0" bIns="0" rtlCol="0">
                          <a:prstTxWarp prst="textNoShape">
                            <a:avLst/>
                          </a:prstTxWarp>
                          <a:noAutofit/>
                        </wps:bodyPr>
                      </wps:wsp>
                      <wps:wsp>
                        <wps:cNvPr id="15" name="Textbox 15"/>
                        <wps:cNvSpPr txBox="1"/>
                        <wps:spPr>
                          <a:xfrm>
                            <a:off x="448881" y="663892"/>
                            <a:ext cx="697230" cy="140335"/>
                          </a:xfrm>
                          <a:prstGeom prst="rect">
                            <a:avLst/>
                          </a:prstGeom>
                        </wps:spPr>
                        <wps:txbx>
                          <w:txbxContent>
                            <w:p w14:paraId="41DF2B14" w14:textId="77777777" w:rsidR="00E65175" w:rsidRDefault="00E65175" w:rsidP="00E65175">
                              <w:pPr>
                                <w:spacing w:line="221" w:lineRule="exact"/>
                                <w:rPr>
                                  <w:rFonts w:ascii="Calibri"/>
                                  <w:b/>
                                </w:rPr>
                              </w:pPr>
                              <w:r>
                                <w:rPr>
                                  <w:rFonts w:ascii="Calibri"/>
                                  <w:b/>
                                  <w:spacing w:val="-2"/>
                                </w:rPr>
                                <w:t>Substantive</w:t>
                              </w:r>
                            </w:p>
                          </w:txbxContent>
                        </wps:txbx>
                        <wps:bodyPr wrap="square" lIns="0" tIns="0" rIns="0" bIns="0" rtlCol="0">
                          <a:noAutofit/>
                        </wps:bodyPr>
                      </wps:wsp>
                      <wps:wsp>
                        <wps:cNvPr id="16" name="Textbox 16"/>
                        <wps:cNvSpPr txBox="1"/>
                        <wps:spPr>
                          <a:xfrm>
                            <a:off x="1762569" y="650176"/>
                            <a:ext cx="726440" cy="140335"/>
                          </a:xfrm>
                          <a:prstGeom prst="rect">
                            <a:avLst/>
                          </a:prstGeom>
                        </wps:spPr>
                        <wps:txbx>
                          <w:txbxContent>
                            <w:p w14:paraId="5748D4C7" w14:textId="77777777" w:rsidR="00E65175" w:rsidRDefault="00E65175" w:rsidP="00E65175">
                              <w:pPr>
                                <w:spacing w:line="221" w:lineRule="exact"/>
                                <w:rPr>
                                  <w:rFonts w:ascii="Calibri"/>
                                  <w:b/>
                                </w:rPr>
                              </w:pPr>
                              <w:r>
                                <w:rPr>
                                  <w:rFonts w:ascii="Calibri"/>
                                  <w:b/>
                                  <w:spacing w:val="-2"/>
                                </w:rPr>
                                <w:t>Interventive</w:t>
                              </w:r>
                            </w:p>
                          </w:txbxContent>
                        </wps:txbx>
                        <wps:bodyPr wrap="square" lIns="0" tIns="0" rIns="0" bIns="0" rtlCol="0">
                          <a:noAutofit/>
                        </wps:bodyPr>
                      </wps:wsp>
                      <wps:wsp>
                        <wps:cNvPr id="17" name="Textbox 17"/>
                        <wps:cNvSpPr txBox="1"/>
                        <wps:spPr>
                          <a:xfrm>
                            <a:off x="980757" y="1520761"/>
                            <a:ext cx="795655" cy="140335"/>
                          </a:xfrm>
                          <a:prstGeom prst="rect">
                            <a:avLst/>
                          </a:prstGeom>
                        </wps:spPr>
                        <wps:txbx>
                          <w:txbxContent>
                            <w:p w14:paraId="47B5DB0F" w14:textId="77777777" w:rsidR="00E65175" w:rsidRDefault="00E65175" w:rsidP="00E65175">
                              <w:pPr>
                                <w:spacing w:line="221" w:lineRule="exact"/>
                                <w:rPr>
                                  <w:rFonts w:ascii="Calibri"/>
                                  <w:b/>
                                </w:rPr>
                              </w:pPr>
                              <w:r>
                                <w:rPr>
                                  <w:rFonts w:ascii="Calibri"/>
                                  <w:b/>
                                  <w:spacing w:val="-2"/>
                                </w:rPr>
                                <w:t>Methodology</w:t>
                              </w:r>
                            </w:p>
                          </w:txbxContent>
                        </wps:txbx>
                        <wps:bodyPr wrap="square" lIns="0" tIns="0" rIns="0" bIns="0" rtlCol="0">
                          <a:noAutofit/>
                        </wps:bodyPr>
                      </wps:wsp>
                    </wpg:wgp>
                  </a:graphicData>
                </a:graphic>
              </wp:inline>
            </w:drawing>
          </mc:Choice>
          <mc:Fallback>
            <w:pict>
              <v:group w14:anchorId="01DEBE69" id="Group 1" o:spid="_x0000_s1033" alt="Three circles containing the words Substantive, Interventive, and Methodology." style="width:227.2pt;height:173.4pt;mso-position-horizontal-relative:char;mso-position-vertical-relative:line" coordsize="28898,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">
                <v:shape id="Graphic 10" o:spid="_x0000_s1034" style="position:absolute;left:47;top:53;width:15716;height:14326;visibility:visible;mso-wrap-style:square;v-text-anchor:top" coordsize="1571625,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" path="m,716279l1545,670979,6122,626428r7514,-43718l23997,539908,37112,498107,52889,457390,71236,417842,92062,379546r23211,-36959l140779,307047r27708,-34036l198304,240564r31835,-30776l263901,180767r35595,-27181l336832,128329r38987,-23250l416363,83920,458373,64936,501756,48212,546421,33830,592276,21874r46952,-9444l687185,5580,736056,1409,785748,r49707,1409l884339,5580r47969,6850l979271,21874r45865,11956l1069810,48212r43391,16724l1155219,83920r40551,21159l1234762,128329r37342,25257l1307704,180767r33765,29021l1373307,240564r29821,32447l1430838,307047r25507,35540l1479558,379546r20827,38296l1518733,457390r15778,40717l1547627,539908r10361,42802l1565502,626428r4577,44551l1571624,716279r-1545,45301l1565502,806131r-7514,43718l1547627,892651r-13116,41801l1518733,975169r-18348,39548l1479558,1053013r-23213,36959l1430838,1125512r-27710,34036l1373307,1191995r-31838,30776l1307704,1251792r-35600,27181l1234762,1304230r-38992,23250l1155219,1348639r-42018,18984l1069810,1384347r-44674,14382l979271,1410685r-46963,9444l884339,1426979r-48884,4171l785748,1432560r-49692,-1410l687185,1426979r-47957,-6850l592276,1410685r-45855,-11956l501756,1384347r-43383,-16724l416363,1348639r-40544,-21159l336832,1304230r-37336,-25257l263901,1251792r-33762,-29021l198304,1191995r-29817,-32447l140779,1125512r-25506,-35540l92062,1053013,71236,1014717,52889,975169,37112,934452,23997,892651,13636,849849,6122,806131,1545,761580,,716279xe" filled="f">
                  <v:path arrowok="t"/>
                </v:shape>
                <v:shape id="Graphic 11" o:spid="_x0000_s1035" style="position:absolute;left:13535;top:47;width:15316;height:13411;visibility:visible;mso-wrap-style:square;v-text-anchor:top" coordsize="1531620,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" path="m765809,l715461,1426,665982,5646r-48509,6926l570034,22114,523768,34186,478774,48698,435154,65561,393009,84689r-40569,21302l313547,129381r-37115,25388l241196,182067r-33258,29120l176762,242041r-28995,32498l121054,308594,96724,344117,74879,381021,55618,419216,39044,458614,25257,499127,14359,540666,6449,583144,1629,626471,,670560r1629,44088l6449,757975r7910,42478l25257,841992r13787,40513l55618,921903r19261,38195l96724,997002r24330,35523l147767,1066580r28995,32498l207938,1129932r33258,29120l276432,1186350r37115,25388l352440,1235128r40569,21302l435154,1275558r43620,16863l523768,1306933r46266,12072l617473,1328547r48509,6926l715461,1339693r50348,1427l816158,1339693r49479,-4220l914146,1328547r47439,-9542l1007851,1306933r44994,-14512l1096465,1275558r42145,-19128l1179179,1235128r38893,-23390l1255187,1186350r35236,-27298l1323681,1129932r31176,-30854l1383852,1066580r26713,-34055l1434895,997002r21845,-36904l1476001,921903r16574,-39398l1506362,841992r10898,-41539l1525170,757975r4820,-43327l1531619,670560r-1629,-44089l1525170,583144r-7910,-42478l1506362,499127r-13787,-40513l1476001,419216r-19261,-38195l1434895,344117r-24330,-35523l1383852,274539r-28995,-32498l1323681,211187r-33258,-29120l1255187,154769r-37115,-25388l1179179,105991,1138610,84689,1096465,65561,1052845,48698,1007851,34186,961585,22114,914146,12572,865637,5646,816158,1426,765809,xe" stroked="f">
                  <v:path arrowok="t"/>
                </v:shape>
                <v:shape id="Graphic 12" o:spid="_x0000_s1036" style="position:absolute;left:13535;top:47;width:15316;height:13411;visibility:visible;mso-wrap-style:square;v-text-anchor:top" coordsize="1531620,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" path="m,670560l1629,626471,6449,583144r7910,-42478l25257,499127,39044,458614,55618,419216,74879,381021,96724,344117r24330,-35523l147767,274539r28995,-32498l207938,211187r33258,-29120l276432,154769r37115,-25388l352440,105991,393009,84689,435154,65561,478774,48698,523768,34186,570034,22114r47439,-9542l665982,5646,715461,1426,765809,r50349,1426l865637,5646r48509,6926l961585,22114r46266,12072l1052845,48698r43620,16863l1138610,84689r40569,21302l1218072,129381r37115,25388l1290423,182067r33258,29120l1354857,242041r28995,32498l1410565,308594r24330,35523l1456740,381021r19261,38195l1492575,458614r13787,40513l1517260,540666r7910,42478l1529990,626471r1629,44089l1529990,714648r-4820,43327l1517260,800453r-10898,41539l1492575,882505r-16574,39398l1456740,960098r-21845,36904l1410565,1032525r-26713,34055l1354857,1099078r-31176,30854l1290423,1159052r-35236,27298l1218072,1211738r-38893,23390l1138610,1256430r-42145,19128l1052845,1292421r-44994,14512l961585,1319005r-47439,9542l865637,1335473r-49479,4220l765809,1341120r-50348,-1427l665982,1335473r-48509,-6926l570034,1319005r-46266,-12072l478774,1292421r-43620,-16863l393009,1256430r-40569,-21302l313547,1211738r-37115,-25388l241196,1159052r-33258,-29120l176762,1099078r-28995,-32498l121054,1032525,96724,997002,74879,960098,55618,921903,39044,882505,25257,841992,14359,800453,6449,757975,1629,714648,,670560xe" filled="f">
                  <v:path arrowok="t"/>
                </v:shape>
                <v:shape id="Graphic 13" o:spid="_x0000_s1037" style="position:absolute;left:6124;top:8689;width:15164;height:13793;visibility:visible;mso-wrap-style:square;v-text-anchor:top" coordsize="151638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" path="m758189,l708340,1466,659352,5806r-48028,7122l564356,22741,518550,35155,474003,50078,430817,67421,389091,87091r-40165,21907l310420,133051r-36746,26108l238789,187232r-32926,29947l174997,248908r-28706,33422l119845,317352,95758,353885,74131,391836,55063,431117,38654,471635,25005,513300,14215,556020,6384,599706,1612,644266,,689610r1612,45343l6384,779513r7831,43686l25005,865919r13649,41665l55063,948102r19068,39281l95758,1025334r24087,36533l146291,1096889r28706,33422l205863,1162040r32926,29947l273674,1220060r36746,26108l348926,1270221r40165,21907l430817,1311798r43186,17343l518550,1344064r45806,12414l611324,1366291r48028,7122l708340,1377753r49849,1467l808039,1377753r48988,-4340l905055,1366291r46968,-9813l997829,1344064r44547,-14923l1085562,1311798r41726,-19670l1167453,1270221r38506,-24053l1242705,1220060r34885,-28073l1310516,1162040r30866,-31729l1370088,1096889r26446,-35022l1420621,1025334r21627,-37951l1461316,948102r16409,-40518l1491374,865919r10790,-42720l1509995,779513r4772,-44560l1516379,689610r-1612,-45344l1509995,599706r-7831,-43686l1491374,513300r-13649,-41665l1461316,431117r-19068,-39281l1420621,353885r-24087,-36533l1370088,282330r-28706,-33422l1310516,217179r-32926,-29947l1242705,159159r-36746,-26108l1167453,108998,1127288,87091,1085562,67421,1042376,50078,997829,35155,952023,22741,905055,12928,857027,5806,808039,1466,758189,xe" stroked="f">
                  <v:path arrowok="t"/>
                </v:shape>
                <v:shape id="Graphic 14" o:spid="_x0000_s1038" style="position:absolute;left:6124;top:8689;width:15164;height:13793;visibility:visible;mso-wrap-style:square;v-text-anchor:top" coordsize="151638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" path="m,689610l1612,644266,6384,599706r7831,-43686l25005,513300,38654,471635,55063,431117,74131,391836,95758,353885r24087,-36533l146291,282330r28706,-33422l205863,217179r32926,-29947l273674,159159r36746,-26108l348926,108998,389091,87091,430817,67421,474003,50078,518550,35155,564356,22741r46968,-9813l659352,5806,708340,1466,758189,r49850,1466l857027,5806r48028,7122l952023,22741r45806,12414l1042376,50078r43186,17343l1127288,87091r40165,21907l1205959,133051r36746,26108l1277590,187232r32926,29947l1341382,248908r28706,33422l1396534,317352r24087,36533l1442248,391836r19068,39281l1477725,471635r13649,41665l1502164,556020r7831,43686l1514767,644266r1612,45344l1514767,734953r-4772,44560l1502164,823199r-10790,42720l1477725,907584r-16409,40518l1442248,987383r-21627,37951l1396534,1061867r-26446,35022l1341382,1130311r-30866,31729l1277590,1191987r-34885,28073l1205959,1246168r-38506,24053l1127288,1292128r-41726,19670l1042376,1329141r-44547,14923l952023,1356478r-46968,9813l857027,1373413r-48988,4340l758189,1379220r-49849,-1467l659352,1373413r-48028,-7122l564356,1356478r-45806,-12414l474003,1329141r-43186,-17343l389091,1292128r-40165,-21907l310420,1246168r-36746,-26108l238789,1191987r-32926,-29947l174997,1130311r-28706,-33422l119845,1061867,95758,1025334,74131,987383,55063,948102,38654,907584,25005,865919,14215,823199,6384,779513,1612,734953,,689610xe" filled="f">
                  <v:path arrowok="t"/>
                </v:shape>
                <v:shape id="Textbox 15" o:spid="_x0000_s1039" type="#_x0000_t202" style="position:absolute;left:4488;top:6638;width:697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DF2B14" w14:textId="77777777" w:rsidR="00E65175" w:rsidRDefault="00E65175" w:rsidP="00E65175">
                        <w:pPr>
                          <w:spacing w:line="221" w:lineRule="exact"/>
                          <w:rPr>
                            <w:rFonts w:ascii="Calibri"/>
                            <w:b/>
                          </w:rPr>
                        </w:pPr>
                        <w:r>
                          <w:rPr>
                            <w:rFonts w:ascii="Calibri"/>
                            <w:b/>
                            <w:spacing w:val="-2"/>
                          </w:rPr>
                          <w:t>Substantive</w:t>
                        </w:r>
                      </w:p>
                    </w:txbxContent>
                  </v:textbox>
                </v:shape>
                <v:shape id="Textbox 16" o:spid="_x0000_s1040" type="#_x0000_t202" style="position:absolute;left:17625;top:6501;width:726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748D4C7" w14:textId="77777777" w:rsidR="00E65175" w:rsidRDefault="00E65175" w:rsidP="00E65175">
                        <w:pPr>
                          <w:spacing w:line="221" w:lineRule="exact"/>
                          <w:rPr>
                            <w:rFonts w:ascii="Calibri"/>
                            <w:b/>
                          </w:rPr>
                        </w:pPr>
                        <w:r>
                          <w:rPr>
                            <w:rFonts w:ascii="Calibri"/>
                            <w:b/>
                            <w:spacing w:val="-2"/>
                          </w:rPr>
                          <w:t>Interventive</w:t>
                        </w:r>
                      </w:p>
                    </w:txbxContent>
                  </v:textbox>
                </v:shape>
                <v:shape id="Textbox 17" o:spid="_x0000_s1041" type="#_x0000_t202" style="position:absolute;left:9807;top:15207;width:795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7B5DB0F" w14:textId="77777777" w:rsidR="00E65175" w:rsidRDefault="00E65175" w:rsidP="00E65175">
                        <w:pPr>
                          <w:spacing w:line="221" w:lineRule="exact"/>
                          <w:rPr>
                            <w:rFonts w:ascii="Calibri"/>
                            <w:b/>
                          </w:rPr>
                        </w:pPr>
                        <w:r>
                          <w:rPr>
                            <w:rFonts w:ascii="Calibri"/>
                            <w:b/>
                            <w:spacing w:val="-2"/>
                          </w:rPr>
                          <w:t>Methodology</w:t>
                        </w:r>
                      </w:p>
                    </w:txbxContent>
                  </v:textbox>
                </v:shape>
                <w10:anchorlock/>
              </v:group>
            </w:pict>
          </mc:Fallback>
        </mc:AlternateContent>
      </w:r>
    </w:p>
    <w:p w14:paraId="081CA5E9" w14:textId="77777777" w:rsidR="00E65175" w:rsidRPr="00E65175" w:rsidRDefault="00E65175" w:rsidP="00E65175">
      <w:pPr>
        <w:adjustRightInd w:val="0"/>
        <w:snapToGrid w:val="0"/>
        <w:rPr>
          <w:rFonts w:ascii="Calibri" w:eastAsia="Malgun Gothic" w:hAnsi="Calibri" w:cs="Calibri"/>
          <w:b/>
          <w:bCs/>
          <w:sz w:val="24"/>
          <w:szCs w:val="24"/>
          <w:lang w:eastAsia="ko-KR"/>
        </w:rPr>
      </w:pPr>
    </w:p>
    <w:p w14:paraId="4E1584B4" w14:textId="77777777" w:rsidR="00E65175" w:rsidRPr="00E65175" w:rsidRDefault="00E65175" w:rsidP="00E65175">
      <w:pPr>
        <w:jc w:val="center"/>
        <w:rPr>
          <w:b/>
          <w:bCs/>
          <w:sz w:val="24"/>
          <w:szCs w:val="24"/>
        </w:rPr>
      </w:pPr>
      <w:r w:rsidRPr="00E65175">
        <w:rPr>
          <w:b/>
          <w:bCs/>
          <w:sz w:val="24"/>
          <w:szCs w:val="24"/>
        </w:rPr>
        <w:t>The above image depicts three overlapping circles, suggestive of where the knowledge gaps exist among the Substantive, Interventive and Methodology Areas comprising the General Examination proposal.</w:t>
      </w:r>
    </w:p>
    <w:p w14:paraId="2A90DBE9" w14:textId="77777777" w:rsidR="00E65175" w:rsidRPr="00E65175" w:rsidRDefault="00E65175" w:rsidP="00E65175">
      <w:pPr>
        <w:adjustRightInd w:val="0"/>
        <w:snapToGrid w:val="0"/>
        <w:rPr>
          <w:rFonts w:ascii="Calibri" w:eastAsia="Malgun Gothic" w:hAnsi="Calibri" w:cs="Calibri"/>
          <w:b/>
          <w:bCs/>
          <w:sz w:val="24"/>
          <w:szCs w:val="24"/>
          <w:lang w:eastAsia="ko-KR"/>
        </w:rPr>
      </w:pPr>
    </w:p>
    <w:p w14:paraId="1251506A"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Organization of the General Examination Proposal</w:t>
      </w:r>
    </w:p>
    <w:p w14:paraId="5486B305"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As students move through the doctoral program, they will develop a specialization or area of focus within social work/HDFS. In the content of the General Examination, the student will be expected to demonstrate a broad and integrated knowledge of policy, research, theory, and practice; and to show an understanding of how these apply to the substantive area of focus.</w:t>
      </w:r>
    </w:p>
    <w:p w14:paraId="4E8EAFB7"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student and the Major Professor/Chair of the DA committee will decide upon the structure and scope of each content area to be covered in the exam, which must be comprehensive enough to demonstrate expert competence over broad segments of social work/HDFS and demonstrate a high degree of familiarity with the content of and current progress </w:t>
      </w:r>
      <w:proofErr w:type="gramStart"/>
      <w:r w:rsidRPr="00E65175">
        <w:rPr>
          <w:rFonts w:ascii="Calibri" w:eastAsia="Malgun Gothic" w:hAnsi="Calibri" w:cs="Calibri"/>
          <w:sz w:val="24"/>
          <w:szCs w:val="24"/>
          <w:lang w:eastAsia="ko-KR"/>
        </w:rPr>
        <w:t>in the area of</w:t>
      </w:r>
      <w:proofErr w:type="gramEnd"/>
      <w:r w:rsidRPr="00E65175">
        <w:rPr>
          <w:rFonts w:ascii="Calibri" w:eastAsia="Malgun Gothic" w:hAnsi="Calibri" w:cs="Calibri"/>
          <w:sz w:val="24"/>
          <w:szCs w:val="24"/>
          <w:lang w:eastAsia="ko-KR"/>
        </w:rPr>
        <w:t xml:space="preserve"> focus or the declared minor, if appropriate. If the student has declared an outside minor, the minor department has the right to decide the format and structure of its part of the General Examination.</w:t>
      </w:r>
    </w:p>
    <w:p w14:paraId="52F7E4B5"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In consultation with the Major Professor/Chair and the other members of the DA committee, the student will prepare and submit a General Examination proposal consisting of three content areas (and theory, if requested by a DA committee member), approximately 4-6 broad learning objectives, and a comprehensive bibliography for each content area.</w:t>
      </w:r>
    </w:p>
    <w:p w14:paraId="0B0DDCCF" w14:textId="0FBE704B"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narrative of both the Substantive and Interventive Areas of the General Examination proposal are approximately </w:t>
      </w:r>
      <w:r w:rsidR="000910F5">
        <w:rPr>
          <w:rFonts w:ascii="Calibri" w:eastAsia="Malgun Gothic" w:hAnsi="Calibri" w:cs="Calibri"/>
          <w:sz w:val="24"/>
          <w:szCs w:val="24"/>
          <w:lang w:eastAsia="ko-KR"/>
        </w:rPr>
        <w:t>15-20</w:t>
      </w:r>
      <w:r w:rsidRPr="00E65175">
        <w:rPr>
          <w:rFonts w:ascii="Calibri" w:eastAsia="Malgun Gothic" w:hAnsi="Calibri" w:cs="Calibri"/>
          <w:sz w:val="24"/>
          <w:szCs w:val="24"/>
          <w:lang w:eastAsia="ko-KR"/>
        </w:rPr>
        <w:t xml:space="preserve"> pages each, whereas the Methodology Area is approximately 10</w:t>
      </w:r>
      <w:r w:rsidR="000910F5">
        <w:rPr>
          <w:rFonts w:ascii="Calibri" w:eastAsia="Malgun Gothic" w:hAnsi="Calibri" w:cs="Calibri"/>
          <w:sz w:val="24"/>
          <w:szCs w:val="24"/>
          <w:lang w:eastAsia="ko-KR"/>
        </w:rPr>
        <w:t>-15</w:t>
      </w:r>
      <w:r w:rsidRPr="00E65175">
        <w:rPr>
          <w:rFonts w:ascii="Calibri" w:eastAsia="Malgun Gothic" w:hAnsi="Calibri" w:cs="Calibri"/>
          <w:sz w:val="24"/>
          <w:szCs w:val="24"/>
          <w:lang w:eastAsia="ko-KR"/>
        </w:rPr>
        <w:t xml:space="preserve">. Bibliographies should go well beyond prior classroom reading, thereby prompting students to deepen their understanding of each area and to expand knowledge about the area of focus. Students will be held accountable for all sources included in the bibliographies accompanying each area; therefore, students should carefully consider both the quality and quantity of entries they include. The student should individually confer with DA committee members throughout this process to confirm that the student’s General Examination proposal is sufficiently </w:t>
      </w:r>
      <w:r w:rsidRPr="00E65175">
        <w:rPr>
          <w:rFonts w:ascii="Calibri" w:eastAsia="Malgun Gothic" w:hAnsi="Calibri" w:cs="Calibri"/>
          <w:sz w:val="24"/>
          <w:szCs w:val="24"/>
          <w:lang w:eastAsia="ko-KR"/>
        </w:rPr>
        <w:lastRenderedPageBreak/>
        <w:t>comprehensive to proceed with testing. The General Examination proposal does not need to be defended prior to the student sitting for the written and oral components General Examination.</w:t>
      </w:r>
    </w:p>
    <w:p w14:paraId="2DDC97A4" w14:textId="77777777" w:rsidR="00E65175" w:rsidRPr="00E65175" w:rsidRDefault="00E65175" w:rsidP="00E65175">
      <w:pPr>
        <w:keepNext/>
        <w:adjustRightInd w:val="0"/>
        <w:snapToGrid w:val="0"/>
        <w:jc w:val="center"/>
        <w:outlineLvl w:val="3"/>
        <w:rPr>
          <w:rFonts w:ascii="Calibri" w:eastAsia="Malgun Gothic" w:hAnsi="Calibri" w:cs="Calibri"/>
          <w:b/>
          <w:bCs/>
          <w:sz w:val="28"/>
          <w:szCs w:val="28"/>
          <w:lang w:eastAsia="ko-KR"/>
        </w:rPr>
      </w:pPr>
      <w:r w:rsidRPr="00E65175">
        <w:rPr>
          <w:rFonts w:ascii="Calibri" w:eastAsia="Malgun Gothic" w:hAnsi="Calibri" w:cs="Calibri"/>
          <w:b/>
          <w:bCs/>
          <w:sz w:val="28"/>
          <w:szCs w:val="28"/>
          <w:lang w:eastAsia="ko-KR"/>
        </w:rPr>
        <w:t>PHD IN SOCIAL WORK PROGRAM: GENERAL EXAMINATION</w:t>
      </w:r>
    </w:p>
    <w:p w14:paraId="02B22907" w14:textId="77777777" w:rsidR="00E65175" w:rsidRPr="00E65175" w:rsidRDefault="00E65175" w:rsidP="00E65175">
      <w:pPr>
        <w:rPr>
          <w:lang w:eastAsia="ko-KR"/>
        </w:rPr>
      </w:pPr>
    </w:p>
    <w:p w14:paraId="07DC98BC"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purpose of the General Examination is to evaluate students’ knowledge and application of the material covered in coursework undertaken in the PhD program. Additionally, the General Examination asks students to develop and demonstrate expertise, as well as to integrate social work/HDFS knowledge in an area specific to their academic interests. Finally, the content of the General Examination should substantively contribute to the development of the students' dissertation literature review, theoretical framework, and methods.</w:t>
      </w:r>
    </w:p>
    <w:p w14:paraId="34DC17B3"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Due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comprehensiveness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depth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General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Examination,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should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 xml:space="preserve">set aside a concentrated study period, </w:t>
      </w:r>
      <w:r w:rsidRPr="00E65175">
        <w:rPr>
          <w:rFonts w:ascii="Calibri" w:eastAsia="Malgun Gothic" w:hAnsi="Calibri" w:cs="Calibri"/>
          <w:i/>
          <w:iCs/>
          <w:sz w:val="24"/>
          <w:szCs w:val="24"/>
          <w:lang w:eastAsia="ko-KR"/>
        </w:rPr>
        <w:t>usually several months</w:t>
      </w:r>
      <w:r w:rsidRPr="00E65175">
        <w:rPr>
          <w:rFonts w:ascii="Calibri" w:eastAsia="Malgun Gothic" w:hAnsi="Calibri" w:cs="Calibri"/>
          <w:sz w:val="24"/>
          <w:szCs w:val="24"/>
          <w:lang w:eastAsia="ko-KR"/>
        </w:rPr>
        <w:t>, to prepare for the written and oral components. 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timing</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General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Examination is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ultimately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 xml:space="preserve">determined by all parties: the Major </w:t>
      </w:r>
      <w:r w:rsidRPr="00E65175">
        <w:rPr>
          <w:rFonts w:ascii="Calibri" w:eastAsia="Malgun Gothic" w:hAnsi="Calibri" w:cs="Calibri"/>
          <w:spacing w:val="-3"/>
          <w:sz w:val="24"/>
          <w:szCs w:val="24"/>
          <w:lang w:eastAsia="ko-KR"/>
        </w:rPr>
        <w:t xml:space="preserve">Professor/Chair, </w:t>
      </w:r>
      <w:r w:rsidRPr="00E65175">
        <w:rPr>
          <w:rFonts w:ascii="Calibri" w:eastAsia="Malgun Gothic" w:hAnsi="Calibri" w:cs="Calibri"/>
          <w:sz w:val="24"/>
          <w:szCs w:val="24"/>
          <w:lang w:eastAsia="ko-KR"/>
        </w:rPr>
        <w:t>DA committee members, and the student.</w:t>
      </w:r>
    </w:p>
    <w:p w14:paraId="7A860FB9"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DA committee members, who typically are responsible for overseeing one or more sections of the exam, will provide questions to the Major Professor/Chair that are anchored in students’ learning objectives specific to each content area, which can be answered using the sources listed in the bibliography. 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General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Examination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date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date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 written exam portions. The oral exam must be scheduled on a day that the DA committee agrees to meet and on a day that the University is open. The General Examination may be completed during the summer if all DA committee members are available.</w:t>
      </w:r>
    </w:p>
    <w:p w14:paraId="041617C5"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Consistent with Graduate School policy, the </w:t>
      </w:r>
      <w:hyperlink r:id="rId21" w:history="1">
        <w:r w:rsidRPr="00E65175">
          <w:rPr>
            <w:rFonts w:ascii="Calibri" w:eastAsia="Malgun Gothic" w:hAnsi="Calibri" w:cs="Calibri"/>
            <w:color w:val="0563C1" w:themeColor="hyperlink"/>
            <w:sz w:val="24"/>
            <w:szCs w:val="24"/>
            <w:u w:val="single"/>
            <w:lang w:eastAsia="ko-KR"/>
          </w:rPr>
          <w:t xml:space="preserve">Request </w:t>
        </w:r>
        <w:r w:rsidRPr="00E65175">
          <w:rPr>
            <w:rFonts w:ascii="Calibri" w:hAnsi="Calibri" w:cs="Calibri"/>
            <w:color w:val="0563C1" w:themeColor="hyperlink"/>
            <w:sz w:val="24"/>
            <w:szCs w:val="24"/>
            <w:u w:val="single"/>
          </w:rPr>
          <w:t xml:space="preserve">for </w:t>
        </w:r>
        <w:r w:rsidRPr="00E65175">
          <w:rPr>
            <w:rFonts w:ascii="Calibri" w:eastAsia="Malgun Gothic" w:hAnsi="Calibri" w:cs="Calibri"/>
            <w:color w:val="0563C1" w:themeColor="hyperlink"/>
            <w:sz w:val="24"/>
            <w:szCs w:val="24"/>
            <w:u w:val="single"/>
            <w:lang w:eastAsia="ko-KR"/>
          </w:rPr>
          <w:t>Doctoral General Defense and Degree Audit Form</w:t>
        </w:r>
      </w:hyperlink>
      <w:r w:rsidRPr="00E65175">
        <w:rPr>
          <w:rFonts w:ascii="Calibri" w:eastAsia="Malgun Gothic" w:hAnsi="Calibri" w:cs="Calibri"/>
          <w:sz w:val="24"/>
          <w:szCs w:val="24"/>
          <w:lang w:eastAsia="ko-KR"/>
        </w:rPr>
        <w:t xml:space="preserve"> must be submitted to the Graduate School at least three (3) weeks prior to the date of the General</w:t>
      </w:r>
      <w:r w:rsidRPr="00E65175">
        <w:rPr>
          <w:rFonts w:ascii="Calibri" w:hAnsi="Calibri" w:cs="Calibri"/>
          <w:sz w:val="24"/>
          <w:szCs w:val="24"/>
        </w:rPr>
        <w:t xml:space="preserve"> </w:t>
      </w:r>
      <w:r w:rsidRPr="00E65175">
        <w:rPr>
          <w:rFonts w:ascii="Calibri" w:eastAsia="Malgun Gothic" w:hAnsi="Calibri" w:cs="Calibri"/>
          <w:sz w:val="24"/>
          <w:szCs w:val="24"/>
          <w:lang w:eastAsia="ko-KR"/>
        </w:rPr>
        <w:t>Examination oral defense, which allows the Graduate School to assign a Dean's Representative. Further, Graduate School policy stipulates that only the Dean's Representative can virtually participate in the oral defense of the General Examination: All other members and the student must participate in person, face-to-face.</w:t>
      </w:r>
    </w:p>
    <w:p w14:paraId="5E9A9D7B"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All doctoral degree forms can be downloaded from the </w:t>
      </w:r>
      <w:hyperlink r:id="rId22" w:history="1">
        <w:r w:rsidRPr="00E65175">
          <w:rPr>
            <w:rFonts w:ascii="Calibri" w:eastAsia="Malgun Gothic" w:hAnsi="Calibri" w:cs="Calibri"/>
            <w:color w:val="0563C1" w:themeColor="hyperlink"/>
            <w:sz w:val="24"/>
            <w:szCs w:val="24"/>
            <w:u w:val="single"/>
            <w:lang w:eastAsia="ko-KR"/>
          </w:rPr>
          <w:t>Graduate Student Forms</w:t>
        </w:r>
      </w:hyperlink>
      <w:r w:rsidRPr="00E65175">
        <w:rPr>
          <w:rFonts w:ascii="Calibri" w:eastAsia="Malgun Gothic" w:hAnsi="Calibri" w:cs="Calibri"/>
          <w:sz w:val="24"/>
          <w:szCs w:val="24"/>
          <w:lang w:eastAsia="ko-KR"/>
        </w:rPr>
        <w:t xml:space="preserve"> website.</w:t>
      </w:r>
    </w:p>
    <w:p w14:paraId="6C986B5F"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Structure</w:t>
      </w:r>
    </w:p>
    <w:p w14:paraId="2E5C06BC"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Students may choose, in consultation with the Major Professor/Chair, one of two options for the written General Examination: in-house (on campus) or take-home, when approved by the Major Professor/Chair and DA committee members. Both options require an oral defense of the exam. The Major Professor is responsible for coordinating the logistics of both exam options. The in-house examination is the compulsory option. The take-home examination may be allowed in exceptional circumstances, specifically, students with documentation from the LSU Office of Disability Services germane to accommodation for the take-home option.</w:t>
      </w:r>
    </w:p>
    <w:p w14:paraId="1B7B3171" w14:textId="77777777" w:rsidR="00E65175" w:rsidRPr="00E65175" w:rsidRDefault="00E65175" w:rsidP="00E65175">
      <w:pPr>
        <w:spacing w:after="120" w:line="259" w:lineRule="auto"/>
        <w:rPr>
          <w:rFonts w:ascii="Calibri" w:eastAsia="Malgun Gothic" w:hAnsi="Calibri" w:cs="Calibri"/>
          <w:i/>
          <w:iCs/>
          <w:sz w:val="24"/>
          <w:szCs w:val="24"/>
          <w:lang w:eastAsia="ko-KR"/>
        </w:rPr>
      </w:pPr>
      <w:r w:rsidRPr="00E65175">
        <w:rPr>
          <w:rFonts w:ascii="Calibri" w:eastAsia="Malgun Gothic" w:hAnsi="Calibri" w:cs="Calibri"/>
          <w:i/>
          <w:iCs/>
          <w:sz w:val="24"/>
          <w:szCs w:val="24"/>
          <w:lang w:eastAsia="ko-KR"/>
        </w:rPr>
        <w:t>The take-home option must be approved by the Doctoral Program Committee at least two weeks prior to the General Examination.</w:t>
      </w:r>
    </w:p>
    <w:p w14:paraId="6024790A"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For the in-house exam, the student will write the General Examination on campus, over the course of 3-4 days, but within a 1-week </w:t>
      </w:r>
      <w:proofErr w:type="gramStart"/>
      <w:r w:rsidRPr="00E65175">
        <w:rPr>
          <w:rFonts w:ascii="Calibri" w:eastAsia="Malgun Gothic" w:hAnsi="Calibri" w:cs="Calibri"/>
          <w:sz w:val="24"/>
          <w:szCs w:val="24"/>
          <w:lang w:eastAsia="ko-KR"/>
        </w:rPr>
        <w:t>period of time</w:t>
      </w:r>
      <w:proofErr w:type="gramEnd"/>
      <w:r w:rsidRPr="00E65175">
        <w:rPr>
          <w:rFonts w:ascii="Calibri" w:eastAsia="Malgun Gothic" w:hAnsi="Calibri" w:cs="Calibri"/>
          <w:sz w:val="24"/>
          <w:szCs w:val="24"/>
          <w:lang w:eastAsia="ko-KR"/>
        </w:rPr>
        <w:t xml:space="preserve">. The Major Professor/Chair will locate suitable space for test taking, as well as provide a computer that does not have Internet access. The amount of time provided to write each question on each day will be determined by the Major Professor/Chair and DA committee members, in </w:t>
      </w:r>
      <w:r w:rsidRPr="00E65175">
        <w:rPr>
          <w:rFonts w:ascii="Calibri" w:eastAsia="Malgun Gothic" w:hAnsi="Calibri" w:cs="Calibri"/>
          <w:sz w:val="24"/>
          <w:szCs w:val="24"/>
          <w:lang w:eastAsia="ko-KR"/>
        </w:rPr>
        <w:lastRenderedPageBreak/>
        <w:t xml:space="preserve">consultation with the student. Exam questions formulated by DA committee members will be provided to the student at the start of each designated </w:t>
      </w:r>
      <w:proofErr w:type="gramStart"/>
      <w:r w:rsidRPr="00E65175">
        <w:rPr>
          <w:rFonts w:ascii="Calibri" w:eastAsia="Malgun Gothic" w:hAnsi="Calibri" w:cs="Calibri"/>
          <w:sz w:val="24"/>
          <w:szCs w:val="24"/>
          <w:lang w:eastAsia="ko-KR"/>
        </w:rPr>
        <w:t>time period</w:t>
      </w:r>
      <w:proofErr w:type="gramEnd"/>
      <w:r w:rsidRPr="00E65175">
        <w:rPr>
          <w:rFonts w:ascii="Calibri" w:eastAsia="Malgun Gothic" w:hAnsi="Calibri" w:cs="Calibri"/>
          <w:sz w:val="24"/>
          <w:szCs w:val="24"/>
          <w:lang w:eastAsia="ko-KR"/>
        </w:rPr>
        <w:t>. Questions will be vetted in advance by the Major Professor/Chair to eliminate any redundancies. If approved by the Major Professor/Chair and DA committee members, students may use annotated bibliographies, although students should be aware that this can be distracting and therefore counterproductive. Students may bring only snacks and keys into the exam room. All other personal items should be stored while taking the exam.</w:t>
      </w:r>
    </w:p>
    <w:p w14:paraId="72446F4A"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For the written take-home exam, the student will receive the General Examination questions from the Major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Professor/Chair</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predetermined</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time.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will</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then</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have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72</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hours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pacing w:val="-3"/>
          <w:sz w:val="24"/>
          <w:szCs w:val="24"/>
          <w:lang w:eastAsia="ko-KR"/>
        </w:rPr>
        <w:t xml:space="preserve">to </w:t>
      </w:r>
      <w:r w:rsidRPr="00E65175">
        <w:rPr>
          <w:rFonts w:ascii="Calibri" w:eastAsia="Malgun Gothic" w:hAnsi="Calibri" w:cs="Calibri"/>
          <w:sz w:val="24"/>
          <w:szCs w:val="24"/>
          <w:lang w:eastAsia="ko-KR"/>
        </w:rPr>
        <w:t>complete and submit the written exam to the DA committee</w:t>
      </w:r>
      <w:r w:rsidRPr="00E65175">
        <w:rPr>
          <w:rFonts w:ascii="Calibri" w:eastAsia="Malgun Gothic" w:hAnsi="Calibri" w:cs="Calibri"/>
          <w:spacing w:val="-12"/>
          <w:sz w:val="24"/>
          <w:szCs w:val="24"/>
          <w:lang w:eastAsia="ko-KR"/>
        </w:rPr>
        <w:t xml:space="preserve"> </w:t>
      </w:r>
      <w:r w:rsidRPr="00E65175">
        <w:rPr>
          <w:rFonts w:ascii="Calibri" w:eastAsia="Malgun Gothic" w:hAnsi="Calibri" w:cs="Calibri"/>
          <w:sz w:val="24"/>
          <w:szCs w:val="24"/>
          <w:lang w:eastAsia="ko-KR"/>
        </w:rPr>
        <w:t>members.</w:t>
      </w:r>
    </w:p>
    <w:p w14:paraId="466E50FC"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student will proceed to the oral defense of the General Examination following the approval of the Major Professor/Chair and the DA committee. The Major Professor/Chair will assume responsibility for disseminating the completed written exam to all DA committee members. The oral defense will be held no later than two (2) weeks following the written exam. This oral exam serves two functions: The first is a supplementary function, permitting the student to enrich and enlarge upon material in the written exam. The second is an integrative function, providing the student with the opportunity to apply knowledge about practice, policy, research methodology, and theory to issues within the substantive area of focus.</w:t>
      </w:r>
    </w:p>
    <w:p w14:paraId="1125AAFE"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Grading of General Examination</w:t>
      </w:r>
    </w:p>
    <w:p w14:paraId="6D1D84C6" w14:textId="77777777" w:rsidR="00E65175" w:rsidRPr="00E65175" w:rsidRDefault="00E65175" w:rsidP="00E65175">
      <w:pPr>
        <w:spacing w:line="259" w:lineRule="auto"/>
        <w:rPr>
          <w:rFonts w:ascii="Calibri" w:eastAsia="Malgun Gothic" w:hAnsi="Calibri" w:cs="Calibri"/>
          <w:sz w:val="24"/>
          <w:szCs w:val="24"/>
          <w:lang w:eastAsia="ko-KR"/>
        </w:rPr>
      </w:pPr>
      <w:proofErr w:type="gramStart"/>
      <w:r w:rsidRPr="00E65175">
        <w:rPr>
          <w:rFonts w:ascii="Calibri" w:eastAsia="Malgun Gothic" w:hAnsi="Calibri" w:cs="Calibri"/>
          <w:sz w:val="24"/>
          <w:szCs w:val="24"/>
          <w:lang w:eastAsia="ko-KR"/>
        </w:rPr>
        <w:t>In order for</w:t>
      </w:r>
      <w:proofErr w:type="gramEnd"/>
      <w:r w:rsidRPr="00E65175">
        <w:rPr>
          <w:rFonts w:ascii="Calibri" w:eastAsia="Malgun Gothic" w:hAnsi="Calibri" w:cs="Calibri"/>
          <w:sz w:val="24"/>
          <w:szCs w:val="24"/>
          <w:lang w:eastAsia="ko-KR"/>
        </w:rPr>
        <w:t xml:space="preserve"> students to proceed to the oral defense of the General Examination, the DA committee first determines that the student has passed the written portion. A student deemed to have not passed the written examination does not proceed to the oral defense of the examination. Further, the first not-passing assessment of the examination is reported to the Graduate School as such. </w:t>
      </w:r>
      <w:proofErr w:type="gramStart"/>
      <w:r w:rsidRPr="00E65175">
        <w:rPr>
          <w:rFonts w:ascii="Calibri" w:eastAsia="Malgun Gothic" w:hAnsi="Calibri" w:cs="Calibri"/>
          <w:sz w:val="24"/>
          <w:szCs w:val="24"/>
          <w:lang w:eastAsia="ko-KR"/>
        </w:rPr>
        <w:t>In order for</w:t>
      </w:r>
      <w:proofErr w:type="gramEnd"/>
      <w:r w:rsidRPr="00E65175">
        <w:rPr>
          <w:rFonts w:ascii="Calibri" w:eastAsia="Malgun Gothic" w:hAnsi="Calibri" w:cs="Calibri"/>
          <w:sz w:val="24"/>
          <w:szCs w:val="24"/>
          <w:lang w:eastAsia="ko-KR"/>
        </w:rPr>
        <w:t xml:space="preserve"> students to pass the oral General Examination, there may be no more than one dissenting vote. The written exam can be retaken once. In retaking the written exam, the student will rewrite only those portions of the exam that the student has not passed. </w:t>
      </w:r>
      <w:bookmarkStart w:id="25" w:name="_Hlk141457459"/>
      <w:r w:rsidRPr="00E65175">
        <w:rPr>
          <w:rFonts w:ascii="Calibri" w:eastAsia="Malgun Gothic" w:hAnsi="Calibri" w:cs="Calibri"/>
          <w:sz w:val="24"/>
          <w:szCs w:val="24"/>
          <w:lang w:eastAsia="ko-KR"/>
        </w:rPr>
        <w:t>The School of Social Work uses two (2) assessment tools corresponding to the written and oral components of the General Examination, both of which are included in the Appendix.</w:t>
      </w:r>
    </w:p>
    <w:bookmarkEnd w:id="20"/>
    <w:bookmarkEnd w:id="25"/>
    <w:p w14:paraId="207B8A1B" w14:textId="77777777" w:rsidR="00E65175" w:rsidRPr="00E65175" w:rsidRDefault="00E65175" w:rsidP="00E65175">
      <w:pPr>
        <w:spacing w:line="259" w:lineRule="auto"/>
        <w:rPr>
          <w:rFonts w:ascii="Calibri" w:eastAsia="Malgun Gothic" w:hAnsi="Calibri" w:cs="Calibri"/>
          <w:b/>
          <w:bCs/>
          <w:sz w:val="24"/>
          <w:szCs w:val="24"/>
          <w:u w:val="single"/>
          <w:lang w:eastAsia="ko-KR"/>
        </w:rPr>
      </w:pPr>
    </w:p>
    <w:p w14:paraId="3B45A103"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bookmarkStart w:id="26" w:name="_Toc111028455"/>
    </w:p>
    <w:p w14:paraId="76F296DB"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2F443B00"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584ED05B"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168B1208"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505C2805"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6C17CE11"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5DF4A729"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4507CAB6"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181CB47A"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3E6DF01F" w14:textId="73F61A3D" w:rsidR="00E65175" w:rsidRPr="00E65175" w:rsidRDefault="00C13AD3" w:rsidP="00E65175">
      <w:pPr>
        <w:widowControl w:val="0"/>
        <w:autoSpaceDE w:val="0"/>
        <w:autoSpaceDN w:val="0"/>
        <w:spacing w:line="360" w:lineRule="auto"/>
        <w:jc w:val="center"/>
        <w:outlineLvl w:val="0"/>
        <w:rPr>
          <w:rFonts w:ascii="Calibri" w:eastAsia="Calibri" w:hAnsi="Calibri" w:cs="Calibri"/>
          <w:b/>
          <w:bCs/>
          <w:sz w:val="28"/>
          <w:szCs w:val="24"/>
        </w:rPr>
      </w:pPr>
      <w:r>
        <w:rPr>
          <w:rFonts w:ascii="Calibri" w:eastAsia="Calibri" w:hAnsi="Calibri" w:cs="Calibri"/>
          <w:b/>
          <w:bCs/>
          <w:sz w:val="28"/>
          <w:szCs w:val="24"/>
        </w:rPr>
        <w:lastRenderedPageBreak/>
        <w:t xml:space="preserve">DOCTORAL </w:t>
      </w:r>
      <w:r w:rsidR="00E65175" w:rsidRPr="00E65175">
        <w:rPr>
          <w:rFonts w:ascii="Calibri" w:eastAsia="Calibri" w:hAnsi="Calibri" w:cs="Calibri"/>
          <w:b/>
          <w:bCs/>
          <w:sz w:val="28"/>
          <w:szCs w:val="24"/>
        </w:rPr>
        <w:t>DISSERTATION</w:t>
      </w:r>
      <w:bookmarkEnd w:id="26"/>
      <w:r w:rsidR="00E65175" w:rsidRPr="00E65175">
        <w:rPr>
          <w:rFonts w:ascii="Calibri" w:eastAsia="Calibri" w:hAnsi="Calibri" w:cs="Calibri"/>
          <w:b/>
          <w:bCs/>
          <w:sz w:val="28"/>
          <w:szCs w:val="24"/>
        </w:rPr>
        <w:t xml:space="preserve"> </w:t>
      </w:r>
    </w:p>
    <w:p w14:paraId="1AA1A596"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dissertation is a work of original scholarship that contributes in a meaningful way to the expansion of knowledge in social work. It is the final written document of a research study planned and conducted by the student with the advice and guidance of the Major Professor/Chair and members of the DA committee.  A student is expected to demonstrate expertise in a topic area, conduct independent research to answer a question within that area, and generate original findings that contribute new knowledge to that area of study.</w:t>
      </w:r>
    </w:p>
    <w:p w14:paraId="465A3A8B"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successful oral dissertation defense is the final requirement for receiving the PhD in Social Work.  Dissertation research may be undertaken only after completion of the General Examination </w:t>
      </w:r>
      <w:r w:rsidRPr="00E65175">
        <w:rPr>
          <w:rFonts w:ascii="Calibri" w:eastAsia="Malgun Gothic" w:hAnsi="Calibri" w:cs="Calibri"/>
          <w:i/>
          <w:iCs/>
          <w:sz w:val="24"/>
          <w:szCs w:val="24"/>
          <w:lang w:eastAsia="ko-KR"/>
        </w:rPr>
        <w:t>and</w:t>
      </w:r>
      <w:r w:rsidRPr="00E65175">
        <w:rPr>
          <w:rFonts w:ascii="Calibri" w:eastAsia="Malgun Gothic" w:hAnsi="Calibri" w:cs="Calibri"/>
          <w:sz w:val="24"/>
          <w:szCs w:val="24"/>
          <w:lang w:eastAsia="ko-KR"/>
        </w:rPr>
        <w:t xml:space="preserve"> successful defense of a dissertation project proposal.</w:t>
      </w:r>
    </w:p>
    <w:p w14:paraId="0E84B22D"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Dissertation Hours</w:t>
      </w:r>
    </w:p>
    <w:p w14:paraId="13B42D5C"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are expected to enroll for a minimum of three (3) hours per semester while working on their dissertation. Students must complete a minimum of 15 hours of dissertation study, total. Further, after successfully completing their General Examination, students must enroll in at least 15 credit hours of SW 9000 Dissertation hours </w:t>
      </w:r>
      <w:r w:rsidRPr="00E65175">
        <w:rPr>
          <w:rFonts w:ascii="Calibri" w:eastAsia="Malgun Gothic" w:hAnsi="Calibri" w:cs="Calibri"/>
          <w:b/>
          <w:bCs/>
          <w:sz w:val="24"/>
          <w:szCs w:val="24"/>
          <w:lang w:eastAsia="ko-KR"/>
        </w:rPr>
        <w:t>before</w:t>
      </w:r>
      <w:r w:rsidRPr="00E65175">
        <w:rPr>
          <w:rFonts w:ascii="Calibri" w:eastAsia="Malgun Gothic" w:hAnsi="Calibri" w:cs="Calibri"/>
          <w:sz w:val="24"/>
          <w:szCs w:val="24"/>
          <w:lang w:eastAsia="ko-KR"/>
        </w:rPr>
        <w:t xml:space="preserve"> they can be considered for graduation.</w:t>
      </w:r>
    </w:p>
    <w:p w14:paraId="023CE111"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 </w:t>
      </w:r>
    </w:p>
    <w:p w14:paraId="7492F6F4" w14:textId="77777777" w:rsidR="00E65175" w:rsidRPr="00E65175" w:rsidRDefault="00E65175" w:rsidP="00E65175">
      <w:pPr>
        <w:numPr>
          <w:ilvl w:val="0"/>
          <w:numId w:val="10"/>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After successfully completing the General Examination, the Graduate School requires continuous enrollment. Dissertation hours do not count toward the accumulated hours of elective </w:t>
      </w:r>
      <w:proofErr w:type="gramStart"/>
      <w:r w:rsidRPr="00E65175">
        <w:rPr>
          <w:rFonts w:ascii="Calibri" w:eastAsia="Malgun Gothic" w:hAnsi="Calibri" w:cs="Calibri"/>
          <w:sz w:val="24"/>
          <w:szCs w:val="24"/>
          <w:lang w:eastAsia="ko-KR"/>
        </w:rPr>
        <w:t>coursework</w:t>
      </w:r>
      <w:proofErr w:type="gramEnd"/>
      <w:r w:rsidRPr="00E65175">
        <w:rPr>
          <w:rFonts w:ascii="Calibri" w:eastAsia="Malgun Gothic" w:hAnsi="Calibri" w:cs="Calibri"/>
          <w:sz w:val="24"/>
          <w:szCs w:val="24"/>
          <w:lang w:eastAsia="ko-KR"/>
        </w:rPr>
        <w:t xml:space="preserve"> </w:t>
      </w:r>
    </w:p>
    <w:p w14:paraId="4518EE2C" w14:textId="77777777" w:rsidR="00E65175" w:rsidRPr="00E65175" w:rsidRDefault="00E65175" w:rsidP="00E65175">
      <w:pPr>
        <w:numPr>
          <w:ilvl w:val="0"/>
          <w:numId w:val="10"/>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must be enrolled in at least three (3) dissertation hours in the semester they graduate OR be approved by the Graduate School for "degree-only" </w:t>
      </w:r>
      <w:proofErr w:type="gramStart"/>
      <w:r w:rsidRPr="00E65175">
        <w:rPr>
          <w:rFonts w:ascii="Calibri" w:eastAsia="Malgun Gothic" w:hAnsi="Calibri" w:cs="Calibri"/>
          <w:sz w:val="24"/>
          <w:szCs w:val="24"/>
          <w:lang w:eastAsia="ko-KR"/>
        </w:rPr>
        <w:t>status</w:t>
      </w:r>
      <w:proofErr w:type="gramEnd"/>
    </w:p>
    <w:p w14:paraId="6875DE61"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b/>
          <w:bCs/>
          <w:sz w:val="24"/>
          <w:szCs w:val="24"/>
          <w:lang w:eastAsia="ko-KR"/>
        </w:rPr>
        <w:t>Dissertation Process</w:t>
      </w:r>
    </w:p>
    <w:p w14:paraId="0CE12B9F"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With the ongoing guidance of the student's Major Professor/Chair and DA committee, the dissertation process consists of identifying one or more specific areas of research interest, </w:t>
      </w:r>
      <w:proofErr w:type="gramStart"/>
      <w:r w:rsidRPr="00E65175">
        <w:rPr>
          <w:rFonts w:ascii="Calibri" w:eastAsia="Malgun Gothic" w:hAnsi="Calibri" w:cs="Calibri"/>
          <w:sz w:val="24"/>
          <w:szCs w:val="24"/>
          <w:lang w:eastAsia="ko-KR"/>
        </w:rPr>
        <w:t>preparing</w:t>
      </w:r>
      <w:proofErr w:type="gramEnd"/>
      <w:r w:rsidRPr="00E65175">
        <w:rPr>
          <w:rFonts w:ascii="Calibri" w:eastAsia="Malgun Gothic" w:hAnsi="Calibri" w:cs="Calibri"/>
          <w:sz w:val="24"/>
          <w:szCs w:val="24"/>
          <w:lang w:eastAsia="ko-KR"/>
        </w:rPr>
        <w:t xml:space="preserve"> and defending a dissertation proposal, </w:t>
      </w:r>
      <w:r w:rsidRPr="00E65175">
        <w:rPr>
          <w:rFonts w:ascii="Calibri" w:eastAsia="Malgun Gothic" w:hAnsi="Calibri" w:cs="Calibri"/>
          <w:position w:val="1"/>
          <w:sz w:val="24"/>
          <w:szCs w:val="24"/>
          <w:lang w:eastAsia="ko-KR"/>
        </w:rPr>
        <w:t xml:space="preserve">completing the research, writing </w:t>
      </w:r>
      <w:r w:rsidRPr="00E65175">
        <w:rPr>
          <w:rFonts w:ascii="Calibri" w:eastAsia="Malgun Gothic" w:hAnsi="Calibri" w:cs="Calibri"/>
          <w:sz w:val="24"/>
          <w:szCs w:val="24"/>
          <w:lang w:eastAsia="ko-KR"/>
        </w:rPr>
        <w:t xml:space="preserve">the dissertation, and orally defending the dissertation. </w:t>
      </w:r>
      <w:r w:rsidRPr="00E65175">
        <w:rPr>
          <w:rFonts w:ascii="Calibri" w:eastAsia="Malgun Gothic" w:hAnsi="Calibri" w:cs="Calibri"/>
          <w:i/>
          <w:iCs/>
          <w:sz w:val="24"/>
          <w:szCs w:val="24"/>
          <w:lang w:eastAsia="ko-KR"/>
        </w:rPr>
        <w:t xml:space="preserve">The oral defense of the dissertation (Final Examination) cannot </w:t>
      </w:r>
      <w:proofErr w:type="gramStart"/>
      <w:r w:rsidRPr="00E65175">
        <w:rPr>
          <w:rFonts w:ascii="Calibri" w:eastAsia="Malgun Gothic" w:hAnsi="Calibri" w:cs="Calibri"/>
          <w:i/>
          <w:iCs/>
          <w:sz w:val="24"/>
          <w:szCs w:val="24"/>
          <w:lang w:eastAsia="ko-KR"/>
        </w:rPr>
        <w:t>occur</w:t>
      </w:r>
      <w:r w:rsidRPr="00E65175">
        <w:rPr>
          <w:rFonts w:ascii="Calibri" w:eastAsia="Malgun Gothic" w:hAnsi="Calibri" w:cs="Calibri"/>
          <w:i/>
          <w:iCs/>
          <w:spacing w:val="-31"/>
          <w:sz w:val="24"/>
          <w:szCs w:val="24"/>
          <w:lang w:eastAsia="ko-KR"/>
        </w:rPr>
        <w:t xml:space="preserve">  </w:t>
      </w:r>
      <w:r w:rsidRPr="00E65175">
        <w:rPr>
          <w:rFonts w:ascii="Calibri" w:eastAsia="Malgun Gothic" w:hAnsi="Calibri" w:cs="Calibri"/>
          <w:i/>
          <w:iCs/>
          <w:sz w:val="24"/>
          <w:szCs w:val="24"/>
          <w:lang w:eastAsia="ko-KR"/>
        </w:rPr>
        <w:t>earlier</w:t>
      </w:r>
      <w:proofErr w:type="gramEnd"/>
      <w:r w:rsidRPr="00E65175">
        <w:rPr>
          <w:rFonts w:ascii="Calibri" w:eastAsia="Malgun Gothic" w:hAnsi="Calibri" w:cs="Calibri"/>
          <w:i/>
          <w:iCs/>
          <w:sz w:val="24"/>
          <w:szCs w:val="24"/>
          <w:lang w:eastAsia="ko-KR"/>
        </w:rPr>
        <w:t xml:space="preserve"> than three calendar months subsequent to the date of successfully completing</w:t>
      </w:r>
      <w:r w:rsidRPr="00E65175">
        <w:rPr>
          <w:rFonts w:ascii="Calibri" w:eastAsia="Malgun Gothic" w:hAnsi="Calibri" w:cs="Calibri"/>
          <w:i/>
          <w:iCs/>
          <w:spacing w:val="-28"/>
          <w:sz w:val="24"/>
          <w:szCs w:val="24"/>
          <w:lang w:eastAsia="ko-KR"/>
        </w:rPr>
        <w:t xml:space="preserve"> </w:t>
      </w:r>
      <w:r w:rsidRPr="00E65175">
        <w:rPr>
          <w:rFonts w:ascii="Calibri" w:eastAsia="Malgun Gothic" w:hAnsi="Calibri" w:cs="Calibri"/>
          <w:i/>
          <w:iCs/>
          <w:sz w:val="24"/>
          <w:szCs w:val="24"/>
          <w:lang w:eastAsia="ko-KR"/>
        </w:rPr>
        <w:t>the General</w:t>
      </w:r>
      <w:r w:rsidRPr="00E65175">
        <w:rPr>
          <w:rFonts w:ascii="Calibri" w:eastAsia="Malgun Gothic" w:hAnsi="Calibri" w:cs="Calibri"/>
          <w:i/>
          <w:iCs/>
          <w:spacing w:val="-8"/>
          <w:sz w:val="24"/>
          <w:szCs w:val="24"/>
          <w:lang w:eastAsia="ko-KR"/>
        </w:rPr>
        <w:t xml:space="preserve"> </w:t>
      </w:r>
      <w:r w:rsidRPr="00E65175">
        <w:rPr>
          <w:rFonts w:ascii="Calibri" w:eastAsia="Malgun Gothic" w:hAnsi="Calibri" w:cs="Calibri"/>
          <w:i/>
          <w:iCs/>
          <w:sz w:val="24"/>
          <w:szCs w:val="24"/>
          <w:lang w:eastAsia="ko-KR"/>
        </w:rPr>
        <w:t>Examination</w:t>
      </w:r>
      <w:r w:rsidRPr="00E65175">
        <w:rPr>
          <w:rFonts w:ascii="Calibri" w:eastAsia="Malgun Gothic" w:hAnsi="Calibri" w:cs="Calibri"/>
          <w:sz w:val="24"/>
          <w:szCs w:val="24"/>
          <w:lang w:eastAsia="ko-KR"/>
        </w:rPr>
        <w:t>.</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may</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choose</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between</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two</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dissertation</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formats,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the traditional</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5-chapter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format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three-paper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format,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each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described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 Appendix.</w:t>
      </w:r>
    </w:p>
    <w:p w14:paraId="35533A52" w14:textId="77777777" w:rsidR="00E65175" w:rsidRPr="00E65175" w:rsidRDefault="00E65175" w:rsidP="00E65175">
      <w:pPr>
        <w:spacing w:line="259" w:lineRule="auto"/>
        <w:rPr>
          <w:rFonts w:ascii="Calibri" w:eastAsia="Malgun Gothic" w:hAnsi="Calibri" w:cs="Calibri"/>
          <w:sz w:val="24"/>
          <w:szCs w:val="24"/>
          <w:lang w:eastAsia="ko-KR"/>
        </w:rPr>
      </w:pPr>
    </w:p>
    <w:p w14:paraId="54F1212C" w14:textId="77777777" w:rsidR="00E65175" w:rsidRPr="00E65175" w:rsidRDefault="00E65175" w:rsidP="00E65175">
      <w:pPr>
        <w:adjustRightInd w:val="0"/>
        <w:snapToGrid w:val="0"/>
        <w:spacing w:after="160" w:line="259" w:lineRule="auto"/>
        <w:rPr>
          <w:rFonts w:ascii="Calibri" w:eastAsia="Malgun Gothic" w:hAnsi="Calibri" w:cs="Calibri"/>
          <w:sz w:val="24"/>
          <w:szCs w:val="24"/>
          <w:lang w:eastAsia="ko-KR"/>
        </w:rPr>
      </w:pPr>
      <w:r w:rsidRPr="00E65175">
        <w:rPr>
          <w:rFonts w:ascii="Calibri" w:hAnsi="Calibri" w:cs="Calibri"/>
          <w:sz w:val="24"/>
          <w:szCs w:val="24"/>
        </w:rPr>
        <w:t>An emeritus member of the Social Work faculty with full Graduate Faculty status at the time of their retirement may co-chair the dissertation work of students already in progress providing the student has successfully completed both the General Examination and the dissertation proposal, and that a currently active faculty member tenured in the School of Social Work with full Graduate Faculty status serves as co-chair for the remaining work. Outside such circumstances, the student must select a new chair and may retain the emeritus member as a voting member of the committee with appropriate approvals by the PhD Program Director and the Graduate School.</w:t>
      </w:r>
    </w:p>
    <w:p w14:paraId="41927677"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Any potential conflicts of interest among DA committee members or between the student and DA committee members shall be disclosed to the PhD Program Director, who will have the final say in deciding whether a faculty member may serve on the student’s doctoral committee. All such decisions may be appealed via LSU's established appeals and grievance processes.</w:t>
      </w:r>
    </w:p>
    <w:p w14:paraId="2AD79922" w14:textId="77777777" w:rsidR="00E65175" w:rsidRPr="00E65175" w:rsidRDefault="00E65175" w:rsidP="00E65175">
      <w:pPr>
        <w:adjustRightInd w:val="0"/>
        <w:snapToGrid w:val="0"/>
        <w:rPr>
          <w:rFonts w:ascii="Calibri" w:eastAsia="Malgun Gothic" w:hAnsi="Calibri" w:cs="Calibri"/>
          <w:b/>
          <w:bCs/>
          <w:sz w:val="24"/>
          <w:szCs w:val="24"/>
          <w:lang w:eastAsia="ko-KR"/>
        </w:rPr>
      </w:pPr>
      <w:bookmarkStart w:id="27" w:name="_Hlk111661577"/>
      <w:r w:rsidRPr="00E65175">
        <w:rPr>
          <w:rFonts w:ascii="Calibri" w:eastAsia="Malgun Gothic" w:hAnsi="Calibri" w:cs="Calibri"/>
          <w:b/>
          <w:bCs/>
          <w:sz w:val="24"/>
          <w:szCs w:val="24"/>
          <w:lang w:eastAsia="ko-KR"/>
        </w:rPr>
        <w:t xml:space="preserve">Dissertation Proposal </w:t>
      </w:r>
      <w:bookmarkEnd w:id="27"/>
      <w:r w:rsidRPr="00E65175">
        <w:rPr>
          <w:rFonts w:ascii="Calibri" w:eastAsia="Malgun Gothic" w:hAnsi="Calibri" w:cs="Calibri"/>
          <w:b/>
          <w:bCs/>
          <w:sz w:val="24"/>
          <w:szCs w:val="24"/>
          <w:lang w:eastAsia="ko-KR"/>
        </w:rPr>
        <w:t>&amp; Proposal Defense</w:t>
      </w:r>
    </w:p>
    <w:p w14:paraId="2C1A8864" w14:textId="77777777" w:rsidR="00E65175" w:rsidRPr="00E65175" w:rsidRDefault="00E65175" w:rsidP="00E65175">
      <w:pPr>
        <w:adjustRightInd w:val="0"/>
        <w:snapToGrid w:val="0"/>
        <w:rPr>
          <w:rFonts w:ascii="Calibri" w:hAnsi="Calibri" w:cs="Calibri"/>
          <w:i/>
          <w:iCs/>
          <w:sz w:val="24"/>
          <w:szCs w:val="24"/>
        </w:rPr>
      </w:pPr>
      <w:r w:rsidRPr="00E65175">
        <w:rPr>
          <w:rFonts w:ascii="Calibri" w:eastAsia="Malgun Gothic" w:hAnsi="Calibri" w:cs="Calibri"/>
          <w:sz w:val="24"/>
          <w:szCs w:val="24"/>
          <w:lang w:eastAsia="ko-KR"/>
        </w:rPr>
        <w:t xml:space="preserve">The dissertation proposal is the first step in the writing of the dissertation. The purpose of the dissertation proposal review is to inform all members of the DA committee of the direction and substance of the proposed </w:t>
      </w:r>
      <w:r w:rsidRPr="00E65175">
        <w:rPr>
          <w:rFonts w:ascii="Calibri" w:eastAsia="Malgun Gothic" w:hAnsi="Calibri" w:cs="Calibri"/>
          <w:sz w:val="24"/>
          <w:szCs w:val="24"/>
          <w:lang w:eastAsia="ko-KR"/>
        </w:rPr>
        <w:lastRenderedPageBreak/>
        <w:t xml:space="preserve">research and to seek their advice and approval. The review also clarifies the areas that need further development and serves both as the research design for the study and a contract between the student and the DA committee. The student will develop the dissertation proposal with the guidance of the Major Professor/Chair and DA committee members. In consultation with the members of the DA committee, the Major Professor/Chair and the student will set a date for the formal review of the dissertation proposal.  </w:t>
      </w:r>
      <w:r w:rsidRPr="00E65175">
        <w:rPr>
          <w:rFonts w:ascii="Calibri" w:hAnsi="Calibri" w:cs="Calibri"/>
          <w:i/>
          <w:iCs/>
          <w:sz w:val="24"/>
          <w:szCs w:val="24"/>
        </w:rPr>
        <w:t>Students must provide a complete dissertation proposal document to all DA committee members at least two (2) weeks prior to their scheduled dissertation proposal defense, as well as comply with all other LSU Graduate School requirements.</w:t>
      </w:r>
    </w:p>
    <w:p w14:paraId="10EF3268" w14:textId="77777777" w:rsidR="00E65175" w:rsidRPr="00E65175" w:rsidRDefault="00E65175" w:rsidP="00E65175">
      <w:pPr>
        <w:adjustRightInd w:val="0"/>
        <w:snapToGrid w:val="0"/>
        <w:rPr>
          <w:rFonts w:ascii="Calibri" w:eastAsia="Malgun Gothic" w:hAnsi="Calibri" w:cs="Calibri"/>
          <w:b/>
          <w:bCs/>
          <w:sz w:val="24"/>
          <w:szCs w:val="24"/>
          <w:u w:val="single"/>
          <w:lang w:eastAsia="ko-KR"/>
        </w:rPr>
      </w:pPr>
    </w:p>
    <w:p w14:paraId="436D7D99"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Institutional Review Board (IRB) Approval</w:t>
      </w:r>
    </w:p>
    <w:p w14:paraId="5A782ACD"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Upon the DA committee's approval of the dissertation research proposal, the student must </w:t>
      </w:r>
      <w:proofErr w:type="gramStart"/>
      <w:r w:rsidRPr="00E65175">
        <w:rPr>
          <w:rFonts w:ascii="Calibri" w:eastAsia="Malgun Gothic" w:hAnsi="Calibri" w:cs="Calibri"/>
          <w:sz w:val="24"/>
          <w:szCs w:val="24"/>
          <w:lang w:eastAsia="ko-KR"/>
        </w:rPr>
        <w:t>submit an application</w:t>
      </w:r>
      <w:proofErr w:type="gramEnd"/>
      <w:r w:rsidRPr="00E65175">
        <w:rPr>
          <w:rFonts w:ascii="Calibri" w:eastAsia="Malgun Gothic" w:hAnsi="Calibri" w:cs="Calibri"/>
          <w:sz w:val="24"/>
          <w:szCs w:val="24"/>
          <w:lang w:eastAsia="ko-KR"/>
        </w:rPr>
        <w:t xml:space="preserve"> to the LSU IRB for approval to conduct human subject research. Unless the student is working on a professor's project that has already been approved by the IRB, the </w:t>
      </w:r>
      <w:r w:rsidRPr="00E65175">
        <w:rPr>
          <w:rFonts w:ascii="Calibri" w:eastAsia="Malgun Gothic" w:hAnsi="Calibri" w:cs="Calibri"/>
          <w:bCs/>
          <w:sz w:val="24"/>
          <w:lang w:eastAsia="ko-KR"/>
        </w:rPr>
        <w:t>Major Professor/Chair</w:t>
      </w:r>
      <w:r w:rsidRPr="00E65175">
        <w:rPr>
          <w:rFonts w:ascii="Calibri" w:eastAsia="Malgun Gothic" w:hAnsi="Calibri" w:cs="Calibri"/>
          <w:sz w:val="24"/>
          <w:szCs w:val="24"/>
          <w:lang w:eastAsia="ko-KR"/>
        </w:rPr>
        <w:t xml:space="preserve"> should ensure that all IRB requirements are satisfied prior to allowing the student to either use pre-existing data or collect data from research participants. </w:t>
      </w:r>
      <w:r w:rsidRPr="00E65175">
        <w:rPr>
          <w:rFonts w:ascii="Calibri" w:eastAsia="Malgun Gothic" w:hAnsi="Calibri" w:cs="Calibri"/>
          <w:i/>
          <w:iCs/>
          <w:sz w:val="24"/>
          <w:szCs w:val="24"/>
          <w:lang w:eastAsia="ko-KR"/>
        </w:rPr>
        <w:t>Under no circumstances may data be collected for the student's proposed dissertation study prior to the dissertation proposal defense and receipt of IRB approval</w:t>
      </w:r>
      <w:r w:rsidRPr="00E65175">
        <w:rPr>
          <w:rFonts w:ascii="Calibri" w:eastAsia="Malgun Gothic" w:hAnsi="Calibri" w:cs="Calibri"/>
          <w:sz w:val="24"/>
          <w:szCs w:val="24"/>
          <w:lang w:eastAsia="ko-KR"/>
        </w:rPr>
        <w:t xml:space="preserve">. </w:t>
      </w:r>
    </w:p>
    <w:p w14:paraId="4F0EDA9B" w14:textId="77777777" w:rsidR="00E65175" w:rsidRPr="00E65175" w:rsidRDefault="00E65175" w:rsidP="00E65175">
      <w:pPr>
        <w:adjustRightInd w:val="0"/>
        <w:snapToGrid w:val="0"/>
        <w:rPr>
          <w:rFonts w:ascii="Calibri" w:eastAsia="Malgun Gothic" w:hAnsi="Calibri" w:cs="Calibri"/>
          <w:b/>
          <w:bCs/>
          <w:sz w:val="24"/>
          <w:szCs w:val="24"/>
          <w:u w:val="single"/>
          <w:lang w:eastAsia="ko-KR"/>
        </w:rPr>
      </w:pPr>
    </w:p>
    <w:p w14:paraId="07E547E0"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Dissertation Defense</w:t>
      </w:r>
    </w:p>
    <w:p w14:paraId="02030E82"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w:t>
      </w:r>
      <w:r w:rsidRPr="00E65175">
        <w:rPr>
          <w:rFonts w:ascii="Calibri" w:eastAsia="Malgun Gothic" w:hAnsi="Calibri" w:cs="Calibri"/>
          <w:bCs/>
          <w:sz w:val="24"/>
          <w:lang w:eastAsia="ko-KR"/>
        </w:rPr>
        <w:t xml:space="preserve">Major Professor/Chair </w:t>
      </w:r>
      <w:r w:rsidRPr="00E65175">
        <w:rPr>
          <w:rFonts w:ascii="Calibri" w:eastAsia="Malgun Gothic" w:hAnsi="Calibri" w:cs="Calibri"/>
          <w:sz w:val="24"/>
          <w:szCs w:val="24"/>
          <w:lang w:eastAsia="ko-KR"/>
        </w:rPr>
        <w:t xml:space="preserve">and student deliberate with the DA committee to set a defense date once the </w:t>
      </w:r>
      <w:r w:rsidRPr="00E65175">
        <w:rPr>
          <w:rFonts w:ascii="Calibri" w:eastAsia="Malgun Gothic" w:hAnsi="Calibri" w:cs="Calibri"/>
          <w:bCs/>
          <w:sz w:val="24"/>
          <w:lang w:eastAsia="ko-KR"/>
        </w:rPr>
        <w:t xml:space="preserve">Major Professor/Chair </w:t>
      </w:r>
      <w:r w:rsidRPr="00E65175">
        <w:rPr>
          <w:rFonts w:ascii="Calibri" w:eastAsia="Malgun Gothic" w:hAnsi="Calibri" w:cs="Calibri"/>
          <w:sz w:val="24"/>
          <w:szCs w:val="24"/>
          <w:lang w:eastAsia="ko-KR"/>
        </w:rPr>
        <w:t>determines the student is ready to present and defend their findings. To reiterate, students must provide their written document to the DA committee at least two (2) weeks prior to the defense, as well as comply with all other "Final Examination" requirements stipulated by the LSU Graduate School.</w:t>
      </w:r>
    </w:p>
    <w:p w14:paraId="4A503232" w14:textId="77777777" w:rsidR="00E65175" w:rsidRPr="00E65175" w:rsidRDefault="00E65175" w:rsidP="00E65175">
      <w:pPr>
        <w:adjustRightInd w:val="0"/>
        <w:snapToGrid w:val="0"/>
        <w:rPr>
          <w:rFonts w:ascii="Calibri" w:eastAsia="Malgun Gothic" w:hAnsi="Calibri" w:cs="Calibri"/>
          <w:sz w:val="24"/>
          <w:szCs w:val="24"/>
          <w:lang w:eastAsia="ko-KR"/>
        </w:rPr>
      </w:pPr>
    </w:p>
    <w:p w14:paraId="01A27F03"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oral defense of the dissertation is the DA committee’s opportunity to review and evaluate the dissertation project findings, the written documentation of the project, and allow for the student’s oral explanation of the study.  The School of Social Work uses two (2) assessment tools corresponding to the written and oral components of the dissertation, both of which are included in the Appendix. Prior to the beginning of the meeting, the </w:t>
      </w:r>
      <w:r w:rsidRPr="00E65175">
        <w:rPr>
          <w:rFonts w:ascii="Calibri" w:eastAsia="Malgun Gothic" w:hAnsi="Calibri" w:cs="Calibri"/>
          <w:bCs/>
          <w:sz w:val="24"/>
          <w:szCs w:val="24"/>
          <w:lang w:eastAsia="ko-KR"/>
        </w:rPr>
        <w:t>Major Professor/Chair</w:t>
      </w:r>
      <w:r w:rsidRPr="00E65175">
        <w:rPr>
          <w:rFonts w:ascii="Calibri" w:eastAsia="Malgun Gothic" w:hAnsi="Calibri" w:cs="Calibri"/>
          <w:sz w:val="24"/>
          <w:szCs w:val="24"/>
          <w:lang w:eastAsia="ko-KR"/>
        </w:rPr>
        <w:t xml:space="preserve"> excuses all non-committee members to privately discuss any emergent concerns about proceeding with the defense. Providing no major concerns are </w:t>
      </w:r>
      <w:proofErr w:type="gramStart"/>
      <w:r w:rsidRPr="00E65175">
        <w:rPr>
          <w:rFonts w:ascii="Calibri" w:eastAsia="Malgun Gothic" w:hAnsi="Calibri" w:cs="Calibri"/>
          <w:sz w:val="24"/>
          <w:szCs w:val="24"/>
          <w:lang w:eastAsia="ko-KR"/>
        </w:rPr>
        <w:t>raised,  non</w:t>
      </w:r>
      <w:proofErr w:type="gramEnd"/>
      <w:r w:rsidRPr="00E65175">
        <w:rPr>
          <w:rFonts w:ascii="Calibri" w:eastAsia="Malgun Gothic" w:hAnsi="Calibri" w:cs="Calibri"/>
          <w:sz w:val="24"/>
          <w:szCs w:val="24"/>
          <w:lang w:eastAsia="ko-KR"/>
        </w:rPr>
        <w:t>-committee members are invited back into the meeting so the defense can proceed. During the defense, the student presents a summary of the dissertation project, including a statement of the problem, major research questions, theoretical base, methodology, results, and conclusions.</w:t>
      </w:r>
    </w:p>
    <w:p w14:paraId="51EF4E36" w14:textId="77777777" w:rsidR="00E65175" w:rsidRPr="00E65175" w:rsidRDefault="00E65175" w:rsidP="00E65175">
      <w:pPr>
        <w:spacing w:line="259" w:lineRule="auto"/>
        <w:rPr>
          <w:rFonts w:ascii="Calibri" w:eastAsia="Malgun Gothic" w:hAnsi="Calibri" w:cs="Calibri"/>
          <w:sz w:val="24"/>
          <w:szCs w:val="24"/>
          <w:lang w:eastAsia="ko-KR"/>
        </w:rPr>
      </w:pPr>
    </w:p>
    <w:p w14:paraId="64984954" w14:textId="77777777" w:rsidR="00E65175" w:rsidRPr="00E65175" w:rsidRDefault="00E65175" w:rsidP="00E65175">
      <w:pPr>
        <w:spacing w:after="120" w:line="259" w:lineRule="auto"/>
        <w:rPr>
          <w:rFonts w:ascii="Calibri" w:eastAsia="Malgun Gothic" w:hAnsi="Calibri" w:cs="Calibri"/>
          <w:b/>
          <w:bCs/>
          <w:sz w:val="24"/>
          <w:szCs w:val="24"/>
          <w:u w:val="single"/>
          <w:lang w:eastAsia="ko-KR"/>
        </w:rPr>
      </w:pPr>
      <w:r w:rsidRPr="00E65175">
        <w:rPr>
          <w:rFonts w:ascii="Calibri" w:eastAsia="Malgun Gothic" w:hAnsi="Calibri" w:cs="Calibri"/>
          <w:sz w:val="24"/>
          <w:szCs w:val="24"/>
          <w:lang w:eastAsia="ko-KR"/>
        </w:rPr>
        <w:t xml:space="preserve">DA committee members then raise questions or ask for clarification. At the conclusion of the defense, DA committee members privately discuss any revisions required to the written document and vote on whether to pass the student. </w:t>
      </w:r>
      <w:proofErr w:type="gramStart"/>
      <w:r w:rsidRPr="00E65175">
        <w:rPr>
          <w:rFonts w:ascii="Calibri" w:eastAsia="Malgun Gothic" w:hAnsi="Calibri" w:cs="Calibri"/>
          <w:sz w:val="24"/>
          <w:szCs w:val="24"/>
          <w:lang w:eastAsia="ko-KR"/>
        </w:rPr>
        <w:t>In order for</w:t>
      </w:r>
      <w:proofErr w:type="gramEnd"/>
      <w:r w:rsidRPr="00E65175">
        <w:rPr>
          <w:rFonts w:ascii="Calibri" w:eastAsia="Malgun Gothic" w:hAnsi="Calibri" w:cs="Calibri"/>
          <w:sz w:val="24"/>
          <w:szCs w:val="24"/>
          <w:lang w:eastAsia="ko-KR"/>
        </w:rPr>
        <w:t xml:space="preserve"> the student to pass the oral dissertation defense, there can be no more than one dissenting vote. If the student is asked to make revisions, the committee can choose whether these need to be approved by the entire DA committee or only by the Major Professor/Chair. The student will complete all requested revisions prior to submitting the written dissertation to the Graduate School.</w:t>
      </w:r>
    </w:p>
    <w:p w14:paraId="41420D68"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In keeping with LSU’s standard practices and generally accepted doctoral program conventions, the dissertation defense is a public meeting, open to any member of the University community including faculty and students, and any member of the public. Guests may not participate in the defense and ensuing discussion unless specifically invited to do so by the Major Professor/Chair and only after DA committee </w:t>
      </w:r>
      <w:r w:rsidRPr="00E65175">
        <w:rPr>
          <w:rFonts w:ascii="Calibri" w:eastAsia="Malgun Gothic" w:hAnsi="Calibri" w:cs="Calibri"/>
          <w:sz w:val="24"/>
          <w:szCs w:val="24"/>
          <w:lang w:eastAsia="ko-KR"/>
        </w:rPr>
        <w:lastRenderedPageBreak/>
        <w:t>members have been satisfied. No dissertation defense shall be conducted as a “closed” meeting unless the scientific data upon which the work is based is restricted for security purposes by a state or federal governmental entity.</w:t>
      </w:r>
    </w:p>
    <w:p w14:paraId="1E092C38" w14:textId="77777777" w:rsidR="00E65175" w:rsidRPr="00E65175" w:rsidRDefault="00E65175" w:rsidP="00E65175">
      <w:pPr>
        <w:spacing w:line="259" w:lineRule="auto"/>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Timely Completion of the Degree after the Final Defense</w:t>
      </w:r>
    </w:p>
    <w:p w14:paraId="60F22739"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Graduation may not be postponed for reasons having to do with funding availability, continuation of research projects, or other matters tangential to the awarding of the degree. The Graduate School requires that all dissertation documents and corrections must be approved no later than the regular semester following the oral defense of the dissertation. A passing dissertation defense may be voided by the Dean of the Graduate School for failing to submit an approved document in a timely manner.</w:t>
      </w:r>
    </w:p>
    <w:p w14:paraId="44D7AF77" w14:textId="77777777" w:rsidR="00E65175" w:rsidRPr="00E65175" w:rsidRDefault="00E65175" w:rsidP="00E65175">
      <w:pPr>
        <w:spacing w:line="259" w:lineRule="auto"/>
        <w:rPr>
          <w:rFonts w:ascii="Calibri" w:eastAsia="Malgun Gothic" w:hAnsi="Calibri" w:cs="Calibri"/>
          <w:sz w:val="24"/>
          <w:szCs w:val="24"/>
          <w:lang w:eastAsia="ko-KR"/>
        </w:rPr>
      </w:pPr>
    </w:p>
    <w:p w14:paraId="21734871" w14:textId="77777777" w:rsidR="00E65175" w:rsidRPr="00E65175" w:rsidRDefault="00E65175" w:rsidP="00E65175">
      <w:pPr>
        <w:spacing w:line="259" w:lineRule="auto"/>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Electronic Dissertation Requirements</w:t>
      </w:r>
    </w:p>
    <w:p w14:paraId="5EAED337"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LSU Graduate School provides guidelines for correctly preparing the dissertation document for final submission on the worldwide web. LSU is a member of the Networked Digital Library of Theses and Dissertations, an international organization dedicated to promoting the adoption, creation, use, dissemination, and preservation of electronic theses and dissertations.</w:t>
      </w:r>
    </w:p>
    <w:p w14:paraId="73E9DFB6" w14:textId="77777777" w:rsidR="00E65175" w:rsidRPr="00E65175" w:rsidRDefault="00E65175" w:rsidP="00E65175">
      <w:pPr>
        <w:spacing w:after="120" w:line="259" w:lineRule="auto"/>
        <w:rPr>
          <w:rFonts w:ascii="Calibri" w:eastAsia="Malgun Gothic" w:hAnsi="Calibri" w:cs="Calibri"/>
          <w:sz w:val="24"/>
          <w:szCs w:val="24"/>
          <w:lang w:eastAsia="ko-KR"/>
        </w:rPr>
      </w:pPr>
    </w:p>
    <w:p w14:paraId="6E38372F"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Graduate School has developed guidelines that provide uniform standards for meeting LSU’s document requirements, while allowing for differences across disciplines. All dissertation documents must be consistent with </w:t>
      </w:r>
      <w:hyperlink r:id="rId23" w:history="1">
        <w:r w:rsidRPr="00E65175">
          <w:rPr>
            <w:rFonts w:ascii="Calibri" w:eastAsia="Malgun Gothic" w:hAnsi="Calibri" w:cs="Calibri"/>
            <w:color w:val="0563C1" w:themeColor="hyperlink"/>
            <w:sz w:val="24"/>
            <w:szCs w:val="24"/>
            <w:u w:val="single"/>
            <w:lang w:eastAsia="ko-KR"/>
          </w:rPr>
          <w:t>these guidelines</w:t>
        </w:r>
      </w:hyperlink>
      <w:r w:rsidRPr="00E65175">
        <w:rPr>
          <w:rFonts w:ascii="Calibri" w:eastAsia="Malgun Gothic" w:hAnsi="Calibri" w:cs="Calibri"/>
          <w:sz w:val="24"/>
          <w:szCs w:val="24"/>
          <w:lang w:eastAsia="ko-KR"/>
        </w:rPr>
        <w:t xml:space="preserve">. </w:t>
      </w:r>
      <w:bookmarkStart w:id="28" w:name="_Hlk111619103"/>
    </w:p>
    <w:p w14:paraId="383FA37D" w14:textId="77777777" w:rsidR="00AE634B" w:rsidRDefault="00AE634B">
      <w:pPr>
        <w:rPr>
          <w:rFonts w:eastAsia="Malgun Gothic"/>
          <w:b/>
          <w:sz w:val="28"/>
          <w:szCs w:val="28"/>
          <w:lang w:eastAsia="ko-KR"/>
        </w:rPr>
      </w:pPr>
      <w:r>
        <w:rPr>
          <w:rFonts w:eastAsia="Malgun Gothic"/>
          <w:b/>
          <w:sz w:val="28"/>
          <w:szCs w:val="28"/>
          <w:lang w:eastAsia="ko-KR"/>
        </w:rPr>
        <w:br w:type="page"/>
      </w:r>
    </w:p>
    <w:p w14:paraId="7DA9FFD4" w14:textId="70B91E28" w:rsidR="00E65175" w:rsidRPr="00E65175" w:rsidRDefault="00C13AD3" w:rsidP="00E65175">
      <w:pPr>
        <w:adjustRightInd w:val="0"/>
        <w:snapToGrid w:val="0"/>
        <w:jc w:val="center"/>
        <w:outlineLvl w:val="0"/>
        <w:rPr>
          <w:rFonts w:eastAsia="Malgun Gothic"/>
          <w:b/>
          <w:sz w:val="28"/>
          <w:szCs w:val="28"/>
          <w:lang w:eastAsia="ko-KR"/>
        </w:rPr>
      </w:pPr>
      <w:r>
        <w:rPr>
          <w:rFonts w:eastAsia="Malgun Gothic"/>
          <w:b/>
          <w:sz w:val="28"/>
          <w:szCs w:val="28"/>
          <w:lang w:eastAsia="ko-KR"/>
        </w:rPr>
        <w:lastRenderedPageBreak/>
        <w:t>DOCTORAL</w:t>
      </w:r>
      <w:r w:rsidR="00E65175" w:rsidRPr="00E65175">
        <w:rPr>
          <w:rFonts w:eastAsia="Malgun Gothic"/>
          <w:b/>
          <w:sz w:val="28"/>
          <w:szCs w:val="28"/>
          <w:lang w:eastAsia="ko-KR"/>
        </w:rPr>
        <w:t xml:space="preserve"> PROGRAM POLICIES &amp; PROCEDURES</w:t>
      </w:r>
    </w:p>
    <w:p w14:paraId="7DC86EA9" w14:textId="77777777" w:rsidR="00E65175" w:rsidRPr="00E65175" w:rsidRDefault="00E65175" w:rsidP="00E65175">
      <w:pPr>
        <w:spacing w:line="259" w:lineRule="auto"/>
        <w:jc w:val="center"/>
        <w:outlineLvl w:val="0"/>
        <w:rPr>
          <w:rFonts w:ascii="Calibri" w:eastAsia="Malgun Gothic" w:hAnsi="Calibri" w:cs="Calibri"/>
          <w:b/>
          <w:sz w:val="28"/>
          <w:szCs w:val="28"/>
          <w:lang w:eastAsia="ko-KR"/>
        </w:rPr>
      </w:pPr>
    </w:p>
    <w:p w14:paraId="0D4A32F9"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Academic Advising in the PhD Program</w:t>
      </w:r>
    </w:p>
    <w:p w14:paraId="72922B6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PhD Program Director typically serves as the doctoral faculty advisor to all students during the coursework phase of the program. With input from the PhD Program Director, the student selects a </w:t>
      </w:r>
      <w:bookmarkStart w:id="29" w:name="_Hlk111644790"/>
      <w:r w:rsidRPr="00E65175">
        <w:rPr>
          <w:rFonts w:ascii="Calibri" w:eastAsia="Malgun Gothic" w:hAnsi="Calibri" w:cs="Calibri"/>
          <w:sz w:val="24"/>
          <w:szCs w:val="24"/>
          <w:lang w:eastAsia="ko-KR"/>
        </w:rPr>
        <w:t xml:space="preserve">Major Professor/Chair </w:t>
      </w:r>
      <w:bookmarkEnd w:id="29"/>
      <w:r w:rsidRPr="00E65175">
        <w:rPr>
          <w:rFonts w:ascii="Calibri" w:eastAsia="Malgun Gothic" w:hAnsi="Calibri" w:cs="Calibri"/>
          <w:sz w:val="24"/>
          <w:szCs w:val="24"/>
          <w:lang w:eastAsia="ko-KR"/>
        </w:rPr>
        <w:t>no later than the last semester of coursework. The Major Professor/Chair ideally remains constant until the student graduates. Students are encouraged to meet with their Major Professors/Chairs as often as necessary to ensure continuity in the program or to resolve any problems.</w:t>
      </w:r>
    </w:p>
    <w:p w14:paraId="6C973FE4" w14:textId="77777777" w:rsidR="00E65175" w:rsidRPr="00E65175" w:rsidRDefault="00E65175" w:rsidP="00E65175">
      <w:pPr>
        <w:rPr>
          <w:rFonts w:ascii="Calibri" w:eastAsia="Malgun Gothic" w:hAnsi="Calibri" w:cs="Calibri"/>
          <w:sz w:val="24"/>
          <w:szCs w:val="24"/>
          <w:lang w:eastAsia="ko-KR"/>
        </w:rPr>
      </w:pPr>
    </w:p>
    <w:p w14:paraId="017B003F" w14:textId="77777777" w:rsidR="00E65175" w:rsidRPr="00E65175" w:rsidRDefault="00E65175" w:rsidP="00E65175">
      <w:pPr>
        <w:rPr>
          <w:rFonts w:ascii="Calibri" w:eastAsia="Malgun Gothic" w:hAnsi="Calibri" w:cs="Calibri"/>
          <w:sz w:val="24"/>
          <w:szCs w:val="24"/>
          <w:lang w:eastAsia="ko-KR"/>
        </w:rPr>
      </w:pPr>
      <w:bookmarkStart w:id="30" w:name="_Hlk141459978"/>
      <w:r w:rsidRPr="00E65175">
        <w:rPr>
          <w:rFonts w:ascii="Calibri" w:eastAsia="Malgun Gothic" w:hAnsi="Calibri" w:cs="Calibri"/>
          <w:sz w:val="24"/>
          <w:szCs w:val="24"/>
          <w:lang w:eastAsia="ko-KR"/>
        </w:rPr>
        <w:t xml:space="preserve">Doctoral students are expected to routinely meet </w:t>
      </w:r>
      <w:bookmarkEnd w:id="30"/>
      <w:r w:rsidRPr="00E65175">
        <w:rPr>
          <w:rFonts w:ascii="Calibri" w:eastAsia="Malgun Gothic" w:hAnsi="Calibri" w:cs="Calibri"/>
          <w:sz w:val="24"/>
          <w:szCs w:val="24"/>
          <w:lang w:eastAsia="ko-KR"/>
        </w:rPr>
        <w:t xml:space="preserve">with the PhD Program Director while completing coursework. Although students often work with one or more </w:t>
      </w:r>
      <w:r w:rsidRPr="00E65175">
        <w:rPr>
          <w:rFonts w:ascii="Calibri" w:eastAsia="Malgun Gothic" w:hAnsi="Calibri" w:cs="Calibri"/>
          <w:spacing w:val="-3"/>
          <w:sz w:val="24"/>
          <w:szCs w:val="24"/>
          <w:lang w:eastAsia="ko-KR"/>
        </w:rPr>
        <w:t xml:space="preserve">mentors, </w:t>
      </w:r>
      <w:r w:rsidRPr="00E65175">
        <w:rPr>
          <w:rFonts w:ascii="Calibri" w:eastAsia="Malgun Gothic" w:hAnsi="Calibri" w:cs="Calibri"/>
          <w:sz w:val="24"/>
          <w:szCs w:val="24"/>
          <w:lang w:eastAsia="ko-KR"/>
        </w:rPr>
        <w:t xml:space="preserve">the </w:t>
      </w:r>
      <w:r w:rsidRPr="00E65175">
        <w:rPr>
          <w:rFonts w:ascii="Calibri" w:eastAsia="Malgun Gothic" w:hAnsi="Calibri" w:cs="Calibri"/>
          <w:spacing w:val="-3"/>
          <w:sz w:val="24"/>
          <w:szCs w:val="24"/>
          <w:lang w:eastAsia="ko-KR"/>
        </w:rPr>
        <w:t xml:space="preserve">PhD Program Director </w:t>
      </w:r>
      <w:r w:rsidRPr="00E65175">
        <w:rPr>
          <w:rFonts w:ascii="Calibri" w:eastAsia="Malgun Gothic" w:hAnsi="Calibri" w:cs="Calibri"/>
          <w:sz w:val="24"/>
          <w:szCs w:val="24"/>
          <w:lang w:eastAsia="ko-KR"/>
        </w:rPr>
        <w:t xml:space="preserve">serves as the primary academic advisor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 xml:space="preserve">all </w:t>
      </w:r>
      <w:r w:rsidRPr="00E65175">
        <w:rPr>
          <w:rFonts w:ascii="Calibri" w:eastAsia="Malgun Gothic" w:hAnsi="Calibri" w:cs="Calibri"/>
          <w:spacing w:val="-3"/>
          <w:sz w:val="24"/>
          <w:szCs w:val="24"/>
          <w:lang w:eastAsia="ko-KR"/>
        </w:rPr>
        <w:t xml:space="preserve">students </w:t>
      </w:r>
      <w:r w:rsidRPr="00E65175">
        <w:rPr>
          <w:rFonts w:ascii="Calibri" w:eastAsia="Malgun Gothic" w:hAnsi="Calibri" w:cs="Calibri"/>
          <w:sz w:val="24"/>
          <w:szCs w:val="24"/>
          <w:lang w:eastAsia="ko-KR"/>
        </w:rPr>
        <w:t xml:space="preserve">during the </w:t>
      </w:r>
      <w:r w:rsidRPr="00E65175">
        <w:rPr>
          <w:rFonts w:ascii="Calibri" w:eastAsia="Malgun Gothic" w:hAnsi="Calibri" w:cs="Calibri"/>
          <w:spacing w:val="-3"/>
          <w:sz w:val="24"/>
          <w:szCs w:val="24"/>
          <w:lang w:eastAsia="ko-KR"/>
        </w:rPr>
        <w:t xml:space="preserve">coursework </w:t>
      </w:r>
      <w:r w:rsidRPr="00E65175">
        <w:rPr>
          <w:rFonts w:ascii="Calibri" w:eastAsia="Malgun Gothic" w:hAnsi="Calibri" w:cs="Calibri"/>
          <w:sz w:val="24"/>
          <w:szCs w:val="24"/>
          <w:lang w:eastAsia="ko-KR"/>
        </w:rPr>
        <w:t xml:space="preserve">phase of the </w:t>
      </w:r>
      <w:r w:rsidRPr="00E65175">
        <w:rPr>
          <w:rFonts w:ascii="Calibri" w:eastAsia="Malgun Gothic" w:hAnsi="Calibri" w:cs="Calibri"/>
          <w:spacing w:val="-3"/>
          <w:sz w:val="24"/>
          <w:szCs w:val="24"/>
          <w:lang w:eastAsia="ko-KR"/>
        </w:rPr>
        <w:t xml:space="preserve">program. </w:t>
      </w:r>
      <w:r w:rsidRPr="00E65175">
        <w:rPr>
          <w:rFonts w:ascii="Calibri" w:eastAsia="Malgun Gothic" w:hAnsi="Calibri" w:cs="Calibri"/>
          <w:spacing w:val="-6"/>
          <w:sz w:val="24"/>
          <w:szCs w:val="24"/>
          <w:lang w:eastAsia="ko-KR"/>
        </w:rPr>
        <w:t xml:space="preserve">Toward </w:t>
      </w:r>
      <w:r w:rsidRPr="00E65175">
        <w:rPr>
          <w:rFonts w:ascii="Calibri" w:eastAsia="Malgun Gothic" w:hAnsi="Calibri" w:cs="Calibri"/>
          <w:sz w:val="24"/>
          <w:szCs w:val="24"/>
          <w:lang w:eastAsia="ko-KR"/>
        </w:rPr>
        <w:t xml:space="preserve">the end of the </w:t>
      </w:r>
      <w:r w:rsidRPr="00E65175">
        <w:rPr>
          <w:rFonts w:ascii="Calibri" w:eastAsia="Malgun Gothic" w:hAnsi="Calibri" w:cs="Calibri"/>
          <w:spacing w:val="-3"/>
          <w:sz w:val="24"/>
          <w:szCs w:val="24"/>
          <w:lang w:eastAsia="ko-KR"/>
        </w:rPr>
        <w:t xml:space="preserve">coursework </w:t>
      </w:r>
      <w:r w:rsidRPr="00E65175">
        <w:rPr>
          <w:rFonts w:ascii="Calibri" w:eastAsia="Malgun Gothic" w:hAnsi="Calibri" w:cs="Calibri"/>
          <w:sz w:val="24"/>
          <w:szCs w:val="24"/>
          <w:lang w:eastAsia="ko-KR"/>
        </w:rPr>
        <w:t xml:space="preserve">phase, </w:t>
      </w:r>
      <w:r w:rsidRPr="00E65175">
        <w:rPr>
          <w:rFonts w:ascii="Calibri" w:eastAsia="Malgun Gothic" w:hAnsi="Calibri" w:cs="Calibri"/>
          <w:spacing w:val="-3"/>
          <w:sz w:val="24"/>
          <w:szCs w:val="24"/>
          <w:lang w:eastAsia="ko-KR"/>
        </w:rPr>
        <w:t xml:space="preserve">students </w:t>
      </w:r>
      <w:r w:rsidRPr="00E65175">
        <w:rPr>
          <w:rFonts w:ascii="Calibri" w:eastAsia="Malgun Gothic" w:hAnsi="Calibri" w:cs="Calibri"/>
          <w:sz w:val="24"/>
          <w:szCs w:val="24"/>
          <w:lang w:eastAsia="ko-KR"/>
        </w:rPr>
        <w:t>work more closely with a DA committee that is facilitated by a Major Professor/Chair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 xml:space="preserve">who then serves as the primary academic </w:t>
      </w:r>
      <w:r w:rsidRPr="00E65175">
        <w:rPr>
          <w:rFonts w:ascii="Calibri" w:eastAsia="Malgun Gothic" w:hAnsi="Calibri" w:cs="Calibri"/>
          <w:spacing w:val="-5"/>
          <w:sz w:val="24"/>
          <w:szCs w:val="24"/>
          <w:lang w:eastAsia="ko-KR"/>
        </w:rPr>
        <w:t xml:space="preserve">advisor. </w:t>
      </w:r>
      <w:r w:rsidRPr="00E65175">
        <w:rPr>
          <w:rFonts w:ascii="Calibri" w:eastAsia="Malgun Gothic" w:hAnsi="Calibri" w:cs="Calibri"/>
          <w:sz w:val="24"/>
          <w:szCs w:val="24"/>
          <w:lang w:eastAsia="ko-KR"/>
        </w:rPr>
        <w:t>Doctoral students are expected to routinely meet with their Major Professor/Chair, at least once per semester during the school year, to discuss courses and progress toward the doctoral degree. Students should consult with either the PhD Program Director or their Major Professor/Chair before dropping a course or adding a course outside of the university and/or in another campus department.</w:t>
      </w:r>
    </w:p>
    <w:p w14:paraId="66C53272" w14:textId="77777777" w:rsidR="00E65175" w:rsidRPr="00E65175" w:rsidRDefault="00E65175" w:rsidP="00E65175">
      <w:pPr>
        <w:rPr>
          <w:rFonts w:ascii="Calibri" w:eastAsia="Malgun Gothic" w:hAnsi="Calibri" w:cs="Calibri"/>
          <w:sz w:val="24"/>
          <w:szCs w:val="24"/>
          <w:lang w:eastAsia="ko-KR"/>
        </w:rPr>
      </w:pPr>
    </w:p>
    <w:p w14:paraId="362D3D25" w14:textId="77777777" w:rsidR="00E65175" w:rsidRPr="00E65175" w:rsidRDefault="00E65175" w:rsidP="00E65175">
      <w:pPr>
        <w:rPr>
          <w:rFonts w:ascii="Calibri" w:eastAsia="Malgun Gothic" w:hAnsi="Calibri" w:cs="Calibri"/>
          <w:spacing w:val="-3"/>
          <w:sz w:val="24"/>
          <w:szCs w:val="24"/>
          <w:lang w:eastAsia="ko-KR"/>
        </w:rPr>
      </w:pPr>
      <w:r w:rsidRPr="00E65175">
        <w:rPr>
          <w:rFonts w:ascii="Calibri" w:eastAsia="Malgun Gothic" w:hAnsi="Calibri" w:cs="Calibri"/>
          <w:sz w:val="24"/>
          <w:szCs w:val="24"/>
          <w:lang w:eastAsia="ko-KR"/>
        </w:rPr>
        <w:t xml:space="preserve">The Office of Student Services assists students in scheduling courses in the correct sequence, provides basic information about various options, liaises between the Graduate School and the School of Social Work, monitors reports on students who may be </w:t>
      </w:r>
      <w:proofErr w:type="gramStart"/>
      <w:r w:rsidRPr="00E65175">
        <w:rPr>
          <w:rFonts w:ascii="Calibri" w:eastAsia="Malgun Gothic" w:hAnsi="Calibri" w:cs="Calibri"/>
          <w:sz w:val="24"/>
          <w:szCs w:val="24"/>
          <w:lang w:eastAsia="ko-KR"/>
        </w:rPr>
        <w:t>experiencing difficulty</w:t>
      </w:r>
      <w:proofErr w:type="gramEnd"/>
      <w:r w:rsidRPr="00E65175">
        <w:rPr>
          <w:rFonts w:ascii="Calibri" w:eastAsia="Malgun Gothic" w:hAnsi="Calibri" w:cs="Calibri"/>
          <w:sz w:val="24"/>
          <w:szCs w:val="24"/>
          <w:lang w:eastAsia="ko-KR"/>
        </w:rPr>
        <w:t xml:space="preserve">, and keeps students’ records current. </w:t>
      </w:r>
      <w:bookmarkStart w:id="31" w:name="_TOC_250015"/>
      <w:bookmarkEnd w:id="31"/>
      <w:r w:rsidRPr="00E65175">
        <w:rPr>
          <w:rFonts w:ascii="Calibri" w:eastAsia="Malgun Gothic" w:hAnsi="Calibri" w:cs="Calibri"/>
          <w:sz w:val="24"/>
          <w:szCs w:val="24"/>
          <w:lang w:eastAsia="ko-KR"/>
        </w:rPr>
        <w:t xml:space="preserve"> Upon completion of the </w:t>
      </w:r>
      <w:r w:rsidRPr="00E65175">
        <w:rPr>
          <w:rFonts w:ascii="Calibri" w:eastAsia="Malgun Gothic" w:hAnsi="Calibri" w:cs="Calibri"/>
          <w:spacing w:val="-3"/>
          <w:sz w:val="24"/>
          <w:szCs w:val="24"/>
          <w:lang w:eastAsia="ko-KR"/>
        </w:rPr>
        <w:t xml:space="preserve">coursework </w:t>
      </w:r>
      <w:r w:rsidRPr="00E65175">
        <w:rPr>
          <w:rFonts w:ascii="Calibri" w:eastAsia="Malgun Gothic" w:hAnsi="Calibri" w:cs="Calibri"/>
          <w:sz w:val="24"/>
          <w:szCs w:val="24"/>
          <w:lang w:eastAsia="ko-KR"/>
        </w:rPr>
        <w:t xml:space="preserve">phase, students must pass the General Examination; </w:t>
      </w:r>
      <w:r w:rsidRPr="00E65175">
        <w:rPr>
          <w:rFonts w:ascii="Calibri" w:eastAsia="Malgun Gothic" w:hAnsi="Calibri" w:cs="Calibri"/>
          <w:spacing w:val="-5"/>
          <w:sz w:val="24"/>
          <w:szCs w:val="24"/>
          <w:lang w:eastAsia="ko-KR"/>
        </w:rPr>
        <w:t xml:space="preserve">however, </w:t>
      </w:r>
      <w:r w:rsidRPr="00E65175">
        <w:rPr>
          <w:rFonts w:ascii="Calibri" w:eastAsia="Malgun Gothic" w:hAnsi="Calibri" w:cs="Calibri"/>
          <w:spacing w:val="-3"/>
          <w:sz w:val="24"/>
          <w:szCs w:val="24"/>
          <w:lang w:eastAsia="ko-KR"/>
        </w:rPr>
        <w:t xml:space="preserve">many </w:t>
      </w:r>
      <w:r w:rsidRPr="00E65175">
        <w:rPr>
          <w:rFonts w:ascii="Calibri" w:eastAsia="Malgun Gothic" w:hAnsi="Calibri" w:cs="Calibri"/>
          <w:sz w:val="24"/>
          <w:szCs w:val="24"/>
          <w:lang w:eastAsia="ko-KR"/>
        </w:rPr>
        <w:t>students begin preliminary</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work</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on</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their</w:t>
      </w:r>
      <w:r w:rsidRPr="00E65175">
        <w:rPr>
          <w:rFonts w:ascii="Calibri" w:eastAsia="Malgun Gothic" w:hAnsi="Calibri" w:cs="Calibri"/>
          <w:spacing w:val="-12"/>
          <w:sz w:val="24"/>
          <w:szCs w:val="24"/>
          <w:lang w:eastAsia="ko-KR"/>
        </w:rPr>
        <w:t xml:space="preserve"> </w:t>
      </w:r>
      <w:r w:rsidRPr="00E65175">
        <w:rPr>
          <w:rFonts w:ascii="Calibri" w:eastAsia="Malgun Gothic" w:hAnsi="Calibri" w:cs="Calibri"/>
          <w:sz w:val="24"/>
          <w:szCs w:val="24"/>
          <w:lang w:eastAsia="ko-KR"/>
        </w:rPr>
        <w:t>dissertation</w:t>
      </w:r>
      <w:r w:rsidRPr="00E65175">
        <w:rPr>
          <w:rFonts w:ascii="Calibri" w:eastAsia="Malgun Gothic" w:hAnsi="Calibri" w:cs="Calibri"/>
          <w:spacing w:val="-12"/>
          <w:sz w:val="24"/>
          <w:szCs w:val="24"/>
          <w:lang w:eastAsia="ko-KR"/>
        </w:rPr>
        <w:t xml:space="preserve"> </w:t>
      </w:r>
      <w:r w:rsidRPr="00E65175">
        <w:rPr>
          <w:rFonts w:ascii="Calibri" w:eastAsia="Malgun Gothic" w:hAnsi="Calibri" w:cs="Calibri"/>
          <w:sz w:val="24"/>
          <w:szCs w:val="24"/>
          <w:lang w:eastAsia="ko-KR"/>
        </w:rPr>
        <w:t>research</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projects</w:t>
      </w:r>
      <w:r w:rsidRPr="00E65175">
        <w:rPr>
          <w:rFonts w:ascii="Calibri" w:eastAsia="Malgun Gothic" w:hAnsi="Calibri" w:cs="Calibri"/>
          <w:spacing w:val="-11"/>
          <w:sz w:val="24"/>
          <w:szCs w:val="24"/>
          <w:lang w:eastAsia="ko-KR"/>
        </w:rPr>
        <w:t xml:space="preserve"> </w:t>
      </w:r>
      <w:r w:rsidRPr="00E65175">
        <w:rPr>
          <w:rFonts w:ascii="Calibri" w:eastAsia="Malgun Gothic" w:hAnsi="Calibri" w:cs="Calibri"/>
          <w:sz w:val="24"/>
          <w:szCs w:val="24"/>
          <w:lang w:eastAsia="ko-KR"/>
        </w:rPr>
        <w:t>during</w:t>
      </w:r>
      <w:r w:rsidRPr="00E65175">
        <w:rPr>
          <w:rFonts w:ascii="Calibri" w:eastAsia="Malgun Gothic" w:hAnsi="Calibri" w:cs="Calibri"/>
          <w:spacing w:val="-11"/>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last</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year</w:t>
      </w:r>
      <w:r w:rsidRPr="00E65175">
        <w:rPr>
          <w:rFonts w:ascii="Calibri" w:eastAsia="Malgun Gothic" w:hAnsi="Calibri" w:cs="Calibri"/>
          <w:spacing w:val="-11"/>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pacing w:val="-3"/>
          <w:sz w:val="24"/>
          <w:szCs w:val="24"/>
          <w:lang w:eastAsia="ko-KR"/>
        </w:rPr>
        <w:t xml:space="preserve">coursework </w:t>
      </w:r>
      <w:r w:rsidRPr="00E65175">
        <w:rPr>
          <w:rFonts w:ascii="Calibri" w:eastAsia="Malgun Gothic" w:hAnsi="Calibri" w:cs="Calibri"/>
          <w:sz w:val="24"/>
          <w:szCs w:val="24"/>
          <w:lang w:eastAsia="ko-KR"/>
        </w:rPr>
        <w:t xml:space="preserve">or while preparing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the General</w:t>
      </w:r>
      <w:r w:rsidRPr="00E65175">
        <w:rPr>
          <w:rFonts w:ascii="Calibri" w:eastAsia="Malgun Gothic" w:hAnsi="Calibri" w:cs="Calibri"/>
          <w:spacing w:val="-15"/>
          <w:sz w:val="24"/>
          <w:szCs w:val="24"/>
          <w:lang w:eastAsia="ko-KR"/>
        </w:rPr>
        <w:t xml:space="preserve"> </w:t>
      </w:r>
      <w:r w:rsidRPr="00E65175">
        <w:rPr>
          <w:rFonts w:ascii="Calibri" w:eastAsia="Malgun Gothic" w:hAnsi="Calibri" w:cs="Calibri"/>
          <w:spacing w:val="-3"/>
          <w:sz w:val="24"/>
          <w:szCs w:val="24"/>
          <w:lang w:eastAsia="ko-KR"/>
        </w:rPr>
        <w:t>Examination.</w:t>
      </w:r>
    </w:p>
    <w:p w14:paraId="008F91CE" w14:textId="77777777" w:rsidR="00E65175" w:rsidRPr="00E65175" w:rsidRDefault="00E65175" w:rsidP="00E65175">
      <w:pPr>
        <w:rPr>
          <w:rFonts w:ascii="Calibri" w:eastAsia="Malgun Gothic" w:hAnsi="Calibri" w:cs="Calibri"/>
          <w:sz w:val="24"/>
          <w:szCs w:val="24"/>
          <w:lang w:eastAsia="ko-KR"/>
        </w:rPr>
      </w:pPr>
    </w:p>
    <w:p w14:paraId="1ED94BC1"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Registration for PhD Courses</w:t>
      </w:r>
    </w:p>
    <w:p w14:paraId="113BDC4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Registration is done online through a MYLSU account. Incoming students receive registration information during the summer, whereas continuing students meet with their academic advisor (PhD Program Director or Major Professor/Chair) to determine suitable courses. The Office of Student Services will facilitate registration of courses undertaken with a primary instructor for individual student, such as Independent Studies (SW 7905 or 7906), the Research Practicum (SW 7206), and dissertation hours (SW 9000). The maximum course load for full-time doctoral students is 9 hours during the fall and spring semesters and 6 hours during the summer term. Requests for permission to schedule more than the maximum number of hours must be submitted in writing to the PhD Program Director.</w:t>
      </w:r>
      <w:bookmarkStart w:id="32" w:name="_TOC_250046"/>
      <w:bookmarkEnd w:id="32"/>
      <w:r w:rsidRPr="00E65175">
        <w:rPr>
          <w:rFonts w:ascii="Calibri" w:eastAsia="Malgun Gothic" w:hAnsi="Calibri" w:cs="Calibri"/>
          <w:sz w:val="24"/>
          <w:szCs w:val="24"/>
          <w:lang w:eastAsia="ko-KR"/>
        </w:rPr>
        <w:t xml:space="preserve"> Registration is defined as a student paying tuition and fees. Until a student’s fees are processed by the Bursar’s Office, a student is not registered and may be purged from classes. For more information and for access to current course offerings, see the </w:t>
      </w:r>
      <w:hyperlink r:id="rId24" w:history="1">
        <w:r w:rsidRPr="00E65175">
          <w:rPr>
            <w:rFonts w:ascii="Calibri" w:eastAsia="Malgun Gothic" w:hAnsi="Calibri" w:cs="Calibri"/>
            <w:color w:val="0563C1" w:themeColor="hyperlink"/>
            <w:sz w:val="24"/>
            <w:szCs w:val="24"/>
            <w:u w:val="single"/>
            <w:lang w:eastAsia="ko-KR"/>
          </w:rPr>
          <w:t>Schedule Booklet</w:t>
        </w:r>
      </w:hyperlink>
      <w:bookmarkStart w:id="33" w:name="_TOC_250047"/>
      <w:bookmarkEnd w:id="33"/>
      <w:r w:rsidRPr="00E65175">
        <w:rPr>
          <w:rFonts w:ascii="Calibri" w:eastAsia="Malgun Gothic" w:hAnsi="Calibri" w:cs="Calibri"/>
          <w:sz w:val="24"/>
          <w:szCs w:val="24"/>
          <w:lang w:eastAsia="ko-KR"/>
        </w:rPr>
        <w:t>.</w:t>
      </w:r>
    </w:p>
    <w:p w14:paraId="407E080A" w14:textId="77777777" w:rsidR="00E65175" w:rsidRPr="00E65175" w:rsidRDefault="00E65175" w:rsidP="00E65175">
      <w:pPr>
        <w:rPr>
          <w:rFonts w:ascii="Calibri" w:eastAsia="Malgun Gothic" w:hAnsi="Calibri" w:cs="Calibri"/>
          <w:sz w:val="24"/>
          <w:szCs w:val="24"/>
          <w:lang w:eastAsia="ko-KR"/>
        </w:rPr>
      </w:pPr>
    </w:p>
    <w:p w14:paraId="3E0735F9"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Part- and Full-Time Enrollment in the PhD Program</w:t>
      </w:r>
    </w:p>
    <w:p w14:paraId="35AE547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There is no residency requirement stipulated by the LSU Graduate School; thus, students may pursue either a part-time or full-time program of study. Students who work full-time outside of school must remain enrolled in the part-time program. If work circumstances change such that full-time enrollment is feasible, students may switch from part-time to full-time enrollment if approved by PhD Program Director and/or Major Professor/Chair, and those who want to switch from full-time enrollment to part-time enrollment may also do so with approval. However, it should be noted that full-time students who receive funding and/or tuition </w:t>
      </w:r>
      <w:r w:rsidRPr="00E65175">
        <w:rPr>
          <w:rFonts w:ascii="Calibri" w:eastAsia="Malgun Gothic" w:hAnsi="Calibri" w:cs="Calibri"/>
          <w:sz w:val="24"/>
          <w:szCs w:val="24"/>
          <w:lang w:eastAsia="ko-KR"/>
        </w:rPr>
        <w:lastRenderedPageBreak/>
        <w:t>exemption may become ineligible for said funding/exemption when the student changes from full- to part-time enrollment.</w:t>
      </w:r>
    </w:p>
    <w:p w14:paraId="7BEA5BB9" w14:textId="77777777" w:rsidR="00E65175" w:rsidRPr="00E65175" w:rsidRDefault="00E65175" w:rsidP="00E65175">
      <w:pPr>
        <w:rPr>
          <w:lang w:eastAsia="ko-KR"/>
        </w:rPr>
      </w:pPr>
    </w:p>
    <w:p w14:paraId="68CDBEE4"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PhD Student Appeals of Admission Decisions</w:t>
      </w:r>
    </w:p>
    <w:p w14:paraId="3821263E"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Applicants who have been denied admission to the doctoral program, including reenrollment and readmission, have the right to appeal. Appeals will be directed, first, to the PhD Program Director who may request that the Doctoral Committee re-examine its decision. Appeals must be submitted in writing. If the student is not satisfied with the result of this review, the student may appeal the decision directly to the Director of the School of Social Work. If the student is not satisfied with the result of the School of Social Work Director’s review of the application, the student may appeal to the Dean of the College </w:t>
      </w:r>
      <w:bookmarkStart w:id="34" w:name="_Hlk111642188"/>
      <w:r w:rsidRPr="00E65175">
        <w:rPr>
          <w:rFonts w:ascii="Calibri" w:eastAsia="Malgun Gothic" w:hAnsi="Calibri" w:cs="Calibri"/>
          <w:sz w:val="24"/>
          <w:szCs w:val="24"/>
          <w:lang w:eastAsia="ko-KR"/>
        </w:rPr>
        <w:t xml:space="preserve">of Human Sciences &amp; Education. </w:t>
      </w:r>
      <w:bookmarkEnd w:id="34"/>
    </w:p>
    <w:p w14:paraId="6AC4E433" w14:textId="77777777" w:rsidR="00E65175" w:rsidRPr="00E65175" w:rsidRDefault="00E65175" w:rsidP="00E65175">
      <w:pPr>
        <w:rPr>
          <w:rFonts w:ascii="Calibri" w:eastAsia="Malgun Gothic" w:hAnsi="Calibri" w:cs="Calibri"/>
          <w:b/>
          <w:color w:val="0000FF"/>
          <w:sz w:val="24"/>
          <w:szCs w:val="24"/>
          <w:lang w:eastAsia="ko-KR"/>
        </w:rPr>
      </w:pPr>
    </w:p>
    <w:p w14:paraId="1E7363E7"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Reenrollment and Readmission of PhD Students</w:t>
      </w:r>
    </w:p>
    <w:p w14:paraId="4BCC53A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When a previously enrolled student does not enroll for two consecutive semesters, whether voluntarily or involuntarily, and subsequently wishes to </w:t>
      </w:r>
      <w:proofErr w:type="gramStart"/>
      <w:r w:rsidRPr="00E65175">
        <w:rPr>
          <w:rFonts w:ascii="Calibri" w:eastAsia="Malgun Gothic" w:hAnsi="Calibri" w:cs="Calibri"/>
          <w:sz w:val="24"/>
          <w:szCs w:val="24"/>
          <w:lang w:eastAsia="ko-KR"/>
        </w:rPr>
        <w:t>reenroll;  the</w:t>
      </w:r>
      <w:proofErr w:type="gramEnd"/>
      <w:r w:rsidRPr="00E65175">
        <w:rPr>
          <w:rFonts w:ascii="Calibri" w:eastAsia="Malgun Gothic" w:hAnsi="Calibri" w:cs="Calibri"/>
          <w:sz w:val="24"/>
          <w:szCs w:val="24"/>
          <w:lang w:eastAsia="ko-KR"/>
        </w:rPr>
        <w:t xml:space="preserve"> student must submit a  written request for reenrollment to the </w:t>
      </w:r>
      <w:bookmarkStart w:id="35" w:name="_Hlk141460371"/>
      <w:r w:rsidRPr="00E65175">
        <w:rPr>
          <w:rFonts w:ascii="Calibri" w:eastAsia="Malgun Gothic" w:hAnsi="Calibri" w:cs="Calibri"/>
          <w:sz w:val="24"/>
          <w:szCs w:val="24"/>
          <w:lang w:eastAsia="ko-KR"/>
        </w:rPr>
        <w:t>PhD Program Director</w:t>
      </w:r>
      <w:bookmarkEnd w:id="35"/>
      <w:r w:rsidRPr="00E65175">
        <w:rPr>
          <w:rFonts w:ascii="Calibri" w:eastAsia="Malgun Gothic" w:hAnsi="Calibri" w:cs="Calibri"/>
          <w:sz w:val="24"/>
          <w:szCs w:val="24"/>
          <w:lang w:eastAsia="ko-KR"/>
        </w:rPr>
        <w:t xml:space="preserve">. Requests for reenrollment will be reviewed by the PhD Program Director and the School of Social Work Doctoral Committee. Reenrollment decisions will be based on student's performance in the doctoral program and </w:t>
      </w:r>
      <w:proofErr w:type="gramStart"/>
      <w:r w:rsidRPr="00E65175">
        <w:rPr>
          <w:rFonts w:ascii="Calibri" w:eastAsia="Malgun Gothic" w:hAnsi="Calibri" w:cs="Calibri"/>
          <w:sz w:val="24"/>
          <w:szCs w:val="24"/>
          <w:lang w:eastAsia="ko-KR"/>
        </w:rPr>
        <w:t>relevant  input</w:t>
      </w:r>
      <w:proofErr w:type="gramEnd"/>
      <w:r w:rsidRPr="00E65175">
        <w:rPr>
          <w:rFonts w:ascii="Calibri" w:eastAsia="Malgun Gothic" w:hAnsi="Calibri" w:cs="Calibri"/>
          <w:sz w:val="24"/>
          <w:szCs w:val="24"/>
          <w:lang w:eastAsia="ko-KR"/>
        </w:rPr>
        <w:t xml:space="preserve"> from faculty who have interacted with the student while in the program. Reenrollment is not guaranteed to </w:t>
      </w:r>
      <w:proofErr w:type="gramStart"/>
      <w:r w:rsidRPr="00E65175">
        <w:rPr>
          <w:rFonts w:ascii="Calibri" w:eastAsia="Malgun Gothic" w:hAnsi="Calibri" w:cs="Calibri"/>
          <w:sz w:val="24"/>
          <w:szCs w:val="24"/>
          <w:lang w:eastAsia="ko-KR"/>
        </w:rPr>
        <w:t>formerly-enrolled</w:t>
      </w:r>
      <w:proofErr w:type="gramEnd"/>
      <w:r w:rsidRPr="00E65175">
        <w:rPr>
          <w:rFonts w:ascii="Calibri" w:eastAsia="Malgun Gothic" w:hAnsi="Calibri" w:cs="Calibri"/>
          <w:sz w:val="24"/>
          <w:szCs w:val="24"/>
          <w:lang w:eastAsia="ko-KR"/>
        </w:rPr>
        <w:t xml:space="preserve"> students who apply for reenrollment. When a student has not enrolled for three or more consecutive semesters, inclusive of the summer term, Graduate School policies governing readmission will apply. </w:t>
      </w:r>
    </w:p>
    <w:p w14:paraId="78B148F6" w14:textId="77777777" w:rsidR="00E65175" w:rsidRPr="00E65175" w:rsidRDefault="00E65175" w:rsidP="00E65175">
      <w:pPr>
        <w:rPr>
          <w:rFonts w:ascii="Calibri" w:eastAsia="Malgun Gothic" w:hAnsi="Calibri" w:cs="Calibri"/>
          <w:sz w:val="24"/>
          <w:szCs w:val="24"/>
          <w:lang w:eastAsia="ko-KR"/>
        </w:rPr>
      </w:pPr>
    </w:p>
    <w:p w14:paraId="444900C6" w14:textId="77777777" w:rsidR="00E65175" w:rsidRPr="00E65175" w:rsidRDefault="00E65175" w:rsidP="00E65175">
      <w:pPr>
        <w:keepNext/>
        <w:outlineLvl w:val="3"/>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Semi-Annual PhD Student Activity Report</w:t>
      </w:r>
    </w:p>
    <w:p w14:paraId="3FAF8C10" w14:textId="77777777" w:rsidR="00E65175" w:rsidRPr="00E65175" w:rsidRDefault="00E65175" w:rsidP="00E65175">
      <w:pPr>
        <w:rPr>
          <w:sz w:val="24"/>
          <w:szCs w:val="24"/>
          <w:lang w:eastAsia="ko-KR"/>
        </w:rPr>
      </w:pPr>
      <w:r w:rsidRPr="00E65175">
        <w:rPr>
          <w:sz w:val="24"/>
          <w:szCs w:val="24"/>
          <w:lang w:eastAsia="ko-KR"/>
        </w:rPr>
        <w:t>Students are expected to complete and submit a Semi-Annual PhD Student Activity Report by the third Friday in January and May. The report enables the PhD Program Director and Doctoral Committee to ensure that all doctoral students are completing coursework that will lead to their success as they matriculate through the program.</w:t>
      </w:r>
    </w:p>
    <w:p w14:paraId="4C9D1D60" w14:textId="77777777" w:rsidR="00E65175" w:rsidRPr="00E65175" w:rsidRDefault="00E65175" w:rsidP="00E65175">
      <w:pPr>
        <w:keepNext/>
        <w:outlineLvl w:val="3"/>
        <w:rPr>
          <w:rFonts w:ascii="Calibri" w:eastAsia="Malgun Gothic" w:hAnsi="Calibri" w:cs="Calibri"/>
          <w:b/>
          <w:spacing w:val="-3"/>
          <w:sz w:val="24"/>
          <w:szCs w:val="24"/>
          <w:lang w:eastAsia="ko-KR"/>
        </w:rPr>
      </w:pPr>
    </w:p>
    <w:p w14:paraId="427CC45E" w14:textId="77777777" w:rsidR="00E65175" w:rsidRPr="00E65175" w:rsidRDefault="00E65175" w:rsidP="00E65175">
      <w:pPr>
        <w:keepNext/>
        <w:outlineLvl w:val="3"/>
        <w:rPr>
          <w:rFonts w:ascii="Calibri" w:eastAsia="Malgun Gothic" w:hAnsi="Calibri" w:cs="Calibri"/>
          <w:b/>
          <w:color w:val="FF0000"/>
          <w:spacing w:val="-3"/>
          <w:sz w:val="24"/>
          <w:szCs w:val="24"/>
          <w:lang w:eastAsia="ko-KR"/>
        </w:rPr>
      </w:pPr>
      <w:r w:rsidRPr="00E65175">
        <w:rPr>
          <w:rFonts w:ascii="Calibri" w:eastAsia="Malgun Gothic" w:hAnsi="Calibri" w:cs="Calibri"/>
          <w:b/>
          <w:spacing w:val="-3"/>
          <w:sz w:val="24"/>
          <w:szCs w:val="24"/>
          <w:lang w:eastAsia="ko-KR"/>
        </w:rPr>
        <w:t xml:space="preserve">PhD Program Grade Requirements and Grade Appeals </w:t>
      </w:r>
    </w:p>
    <w:p w14:paraId="4786117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No more than six (6) credit hours of grades of “C” will be counted toward the PhD degree. Grades of D or F will not count toward the PhD degree and those courses must be repeated. Students who obtain grades of C or lower may be placed on probation or dropped by the Graduate School if the semester and/or cumulative GPA drop below a 3.0. For more information consult the LSU General Catalog section on </w:t>
      </w:r>
      <w:hyperlink r:id="rId25" w:anchor="appeals" w:history="1">
        <w:r w:rsidRPr="00E65175">
          <w:rPr>
            <w:rFonts w:ascii="Calibri" w:eastAsia="Malgun Gothic" w:hAnsi="Calibri" w:cs="Calibri"/>
            <w:color w:val="0563C1"/>
            <w:sz w:val="24"/>
            <w:szCs w:val="24"/>
            <w:u w:val="single"/>
            <w:lang w:eastAsia="ko-KR"/>
          </w:rPr>
          <w:t>Grade Appeals</w:t>
        </w:r>
      </w:hyperlink>
      <w:r w:rsidRPr="00E65175">
        <w:rPr>
          <w:rFonts w:ascii="Calibri" w:eastAsia="Malgun Gothic" w:hAnsi="Calibri" w:cs="Calibri"/>
          <w:sz w:val="24"/>
          <w:szCs w:val="24"/>
          <w:lang w:eastAsia="ko-KR"/>
        </w:rPr>
        <w:t xml:space="preserve">. Formal appeal procedures are outlined in the </w:t>
      </w:r>
      <w:hyperlink r:id="rId26" w:history="1">
        <w:r w:rsidRPr="00E65175">
          <w:rPr>
            <w:rFonts w:ascii="Calibri" w:eastAsia="Malgun Gothic" w:hAnsi="Calibri" w:cs="Calibri"/>
            <w:color w:val="0563C1" w:themeColor="hyperlink"/>
            <w:sz w:val="24"/>
            <w:szCs w:val="24"/>
            <w:u w:val="single"/>
            <w:lang w:eastAsia="ko-KR"/>
          </w:rPr>
          <w:t>LSU General Catalog - The Graduate School</w:t>
        </w:r>
      </w:hyperlink>
      <w:r w:rsidRPr="00E65175">
        <w:rPr>
          <w:rFonts w:ascii="Calibri" w:eastAsia="Malgun Gothic" w:hAnsi="Calibri" w:cs="Calibri"/>
          <w:sz w:val="24"/>
          <w:szCs w:val="24"/>
          <w:lang w:eastAsia="ko-KR"/>
        </w:rPr>
        <w:t>. Students have the right to use appeal procedures without fear or coercion, harassment, intimidation, or reprisal for making the appeal, a right which the School of Social Work will safeguard. A student who is dissatisfied with a grade should first meet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faculty</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member</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discuss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situation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attempt to arrive at a</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solution. If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matter</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resolved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between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faculty</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member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 xml:space="preserve">student still wishes to appeal further, the student may submit a written appeal to the Director of the School of Social </w:t>
      </w:r>
      <w:r w:rsidRPr="00E65175">
        <w:rPr>
          <w:rFonts w:ascii="Calibri" w:eastAsia="Malgun Gothic" w:hAnsi="Calibri" w:cs="Calibri"/>
          <w:spacing w:val="-3"/>
          <w:sz w:val="24"/>
          <w:szCs w:val="24"/>
          <w:lang w:eastAsia="ko-KR"/>
        </w:rPr>
        <w:t>Work</w:t>
      </w:r>
      <w:r w:rsidRPr="00E65175">
        <w:rPr>
          <w:rFonts w:ascii="Calibri" w:eastAsia="Malgun Gothic" w:hAnsi="Calibri" w:cs="Calibri"/>
          <w:sz w:val="24"/>
          <w:szCs w:val="24"/>
          <w:lang w:eastAsia="ko-KR"/>
        </w:rPr>
        <w:t>. If</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satisfied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decision</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reached,</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may</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appeal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 xml:space="preserve">the Dean of the College of Human Sciences and Education. More information on grade appeal process can be found in the </w:t>
      </w:r>
      <w:hyperlink r:id="rId27" w:history="1">
        <w:r w:rsidRPr="00E65175">
          <w:rPr>
            <w:rFonts w:ascii="Calibri" w:eastAsia="Malgun Gothic" w:hAnsi="Calibri" w:cs="Calibri"/>
            <w:color w:val="0563C1" w:themeColor="hyperlink"/>
            <w:sz w:val="24"/>
            <w:szCs w:val="24"/>
            <w:u w:val="single"/>
            <w:lang w:eastAsia="ko-KR"/>
          </w:rPr>
          <w:t>LSU General Catalog - The Graduate School</w:t>
        </w:r>
      </w:hyperlink>
      <w:r w:rsidRPr="00E65175">
        <w:rPr>
          <w:rFonts w:ascii="Calibri" w:eastAsia="Malgun Gothic" w:hAnsi="Calibri" w:cs="Calibri"/>
          <w:sz w:val="24"/>
          <w:szCs w:val="24"/>
          <w:lang w:eastAsia="ko-KR"/>
        </w:rPr>
        <w:t>.</w:t>
      </w:r>
    </w:p>
    <w:p w14:paraId="7D597286" w14:textId="77777777" w:rsidR="00E65175" w:rsidRPr="00E65175" w:rsidRDefault="00E65175" w:rsidP="00E65175">
      <w:pPr>
        <w:outlineLvl w:val="0"/>
        <w:rPr>
          <w:rFonts w:ascii="Calibri" w:eastAsia="Malgun Gothic" w:hAnsi="Calibri" w:cs="Calibri"/>
          <w:bCs/>
          <w:sz w:val="24"/>
          <w:szCs w:val="24"/>
          <w:lang w:eastAsia="ko-KR"/>
        </w:rPr>
      </w:pPr>
    </w:p>
    <w:p w14:paraId="6B8B6C86" w14:textId="77777777" w:rsidR="00E65175" w:rsidRPr="00E65175" w:rsidRDefault="00E65175" w:rsidP="00E65175">
      <w:pPr>
        <w:adjustRightInd w:val="0"/>
        <w:snapToGrid w:val="0"/>
        <w:rPr>
          <w:rFonts w:ascii="Calibri" w:eastAsia="Malgun Gothic" w:hAnsi="Calibri" w:cs="Calibri"/>
          <w:b/>
          <w:bCs/>
          <w:sz w:val="24"/>
          <w:szCs w:val="24"/>
          <w:lang w:eastAsia="ko-KR"/>
        </w:rPr>
      </w:pPr>
      <w:bookmarkStart w:id="36" w:name="_Hlk111644645"/>
      <w:r w:rsidRPr="00E65175">
        <w:rPr>
          <w:rFonts w:ascii="Calibri" w:eastAsia="Malgun Gothic" w:hAnsi="Calibri" w:cs="Calibri"/>
          <w:b/>
          <w:bCs/>
          <w:sz w:val="24"/>
          <w:szCs w:val="24"/>
          <w:lang w:eastAsia="ko-KR"/>
        </w:rPr>
        <w:t>PhD Course Credit Transfer</w:t>
      </w:r>
    </w:p>
    <w:p w14:paraId="5ECF359B" w14:textId="77777777" w:rsidR="00E65175" w:rsidRPr="00E65175" w:rsidRDefault="00E65175" w:rsidP="00E65175">
      <w:pPr>
        <w:rPr>
          <w:rFonts w:ascii="Calibri" w:eastAsia="Malgun Gothic" w:hAnsi="Calibri" w:cs="Calibri"/>
          <w:sz w:val="24"/>
          <w:szCs w:val="24"/>
          <w:lang w:eastAsia="ko-KR"/>
        </w:rPr>
      </w:pPr>
      <w:bookmarkStart w:id="37" w:name="_TOC_250018"/>
      <w:bookmarkEnd w:id="36"/>
      <w:bookmarkEnd w:id="37"/>
      <w:r w:rsidRPr="00E65175">
        <w:rPr>
          <w:rFonts w:ascii="Calibri" w:eastAsia="Malgun Gothic" w:hAnsi="Calibri" w:cs="Calibri"/>
          <w:sz w:val="24"/>
          <w:szCs w:val="24"/>
          <w:lang w:eastAsia="ko-KR"/>
        </w:rPr>
        <w:t xml:space="preserve">Course credit may be </w:t>
      </w:r>
      <w:proofErr w:type="gramStart"/>
      <w:r w:rsidRPr="00E65175">
        <w:rPr>
          <w:rFonts w:ascii="Calibri" w:eastAsia="Malgun Gothic" w:hAnsi="Calibri" w:cs="Calibri"/>
          <w:sz w:val="24"/>
          <w:szCs w:val="24"/>
          <w:lang w:eastAsia="ko-KR"/>
        </w:rPr>
        <w:t>transferred</w:t>
      </w:r>
      <w:proofErr w:type="gramEnd"/>
      <w:r w:rsidRPr="00E65175">
        <w:rPr>
          <w:rFonts w:ascii="Calibri" w:eastAsia="Malgun Gothic" w:hAnsi="Calibri" w:cs="Calibri"/>
          <w:sz w:val="24"/>
          <w:szCs w:val="24"/>
          <w:lang w:eastAsia="ko-KR"/>
        </w:rPr>
        <w:t xml:space="preserve"> and the specific number and types of courses are determined on a case-by-case basis, in consultation with the PhD Program Director, who solicits input and advice from the Doctoral Committee and the Director of Student Services. In general, courses may be considered for LSU School of Social Work doctoral credit if:</w:t>
      </w:r>
    </w:p>
    <w:p w14:paraId="4E486EEC"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lastRenderedPageBreak/>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course(s)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were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taken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part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another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PhD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program</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are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comparable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LSU School of Social Work doctoral level</w:t>
      </w:r>
      <w:r w:rsidRPr="00E65175">
        <w:rPr>
          <w:rFonts w:ascii="Calibri" w:eastAsia="Malgun Gothic" w:hAnsi="Calibri" w:cs="Calibri"/>
          <w:spacing w:val="-2"/>
          <w:sz w:val="24"/>
          <w:szCs w:val="24"/>
          <w:lang w:eastAsia="ko-KR"/>
        </w:rPr>
        <w:t xml:space="preserve"> </w:t>
      </w:r>
      <w:proofErr w:type="gramStart"/>
      <w:r w:rsidRPr="00E65175">
        <w:rPr>
          <w:rFonts w:ascii="Calibri" w:eastAsia="Malgun Gothic" w:hAnsi="Calibri" w:cs="Calibri"/>
          <w:sz w:val="24"/>
          <w:szCs w:val="24"/>
          <w:lang w:eastAsia="ko-KR"/>
        </w:rPr>
        <w:t>courses;</w:t>
      </w:r>
      <w:proofErr w:type="gramEnd"/>
    </w:p>
    <w:p w14:paraId="4BD437FD"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course(s) were </w:t>
      </w:r>
      <w:r w:rsidRPr="00E65175">
        <w:rPr>
          <w:rFonts w:ascii="Calibri" w:eastAsia="Malgun Gothic" w:hAnsi="Calibri" w:cs="Calibri"/>
          <w:spacing w:val="-3"/>
          <w:sz w:val="24"/>
          <w:szCs w:val="24"/>
          <w:lang w:eastAsia="ko-KR"/>
        </w:rPr>
        <w:t xml:space="preserve">taken </w:t>
      </w:r>
      <w:r w:rsidRPr="00E65175">
        <w:rPr>
          <w:rFonts w:ascii="Calibri" w:eastAsia="Malgun Gothic" w:hAnsi="Calibri" w:cs="Calibri"/>
          <w:sz w:val="24"/>
          <w:szCs w:val="24"/>
          <w:lang w:eastAsia="ko-KR"/>
        </w:rPr>
        <w:t>within the 5 years prior to application to the LSU PhD</w:t>
      </w:r>
      <w:r w:rsidRPr="00E65175">
        <w:rPr>
          <w:rFonts w:ascii="Calibri" w:eastAsia="Malgun Gothic" w:hAnsi="Calibri" w:cs="Calibri"/>
          <w:spacing w:val="-28"/>
          <w:sz w:val="24"/>
          <w:szCs w:val="24"/>
          <w:lang w:eastAsia="ko-KR"/>
        </w:rPr>
        <w:t xml:space="preserve"> </w:t>
      </w:r>
      <w:proofErr w:type="gramStart"/>
      <w:r w:rsidRPr="00E65175">
        <w:rPr>
          <w:rFonts w:ascii="Calibri" w:eastAsia="Malgun Gothic" w:hAnsi="Calibri" w:cs="Calibri"/>
          <w:sz w:val="24"/>
          <w:szCs w:val="24"/>
          <w:lang w:eastAsia="ko-KR"/>
        </w:rPr>
        <w:t>program;</w:t>
      </w:r>
      <w:proofErr w:type="gramEnd"/>
    </w:p>
    <w:p w14:paraId="2774C01A"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Grades of A or B were earned in 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course(s); and</w:t>
      </w:r>
    </w:p>
    <w:p w14:paraId="44FA5B18"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Other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relevant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criteria</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are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met,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set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forth</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hyperlink r:id="rId28" w:history="1">
        <w:r w:rsidRPr="00E65175">
          <w:rPr>
            <w:rFonts w:ascii="Calibri" w:eastAsia="Malgun Gothic" w:hAnsi="Calibri" w:cs="Calibri"/>
            <w:iCs/>
            <w:color w:val="0563C1" w:themeColor="hyperlink"/>
            <w:sz w:val="24"/>
            <w:szCs w:val="24"/>
            <w:u w:val="single"/>
            <w:lang w:eastAsia="ko-KR"/>
          </w:rPr>
          <w:t>LSU General Catalog - The Graduate School</w:t>
        </w:r>
      </w:hyperlink>
    </w:p>
    <w:p w14:paraId="538583A8" w14:textId="77777777" w:rsidR="00E65175" w:rsidRPr="00E65175" w:rsidRDefault="00E65175" w:rsidP="00E65175">
      <w:pPr>
        <w:rPr>
          <w:rFonts w:ascii="Calibri" w:eastAsia="Malgun Gothic" w:hAnsi="Calibri" w:cs="Calibri"/>
          <w:iCs/>
          <w:sz w:val="24"/>
          <w:szCs w:val="24"/>
          <w:lang w:eastAsia="ko-KR"/>
        </w:rPr>
      </w:pPr>
    </w:p>
    <w:p w14:paraId="44189900"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Time Limit for Completion</w:t>
      </w:r>
    </w:p>
    <w:p w14:paraId="7EB26E16" w14:textId="77777777" w:rsidR="00E65175" w:rsidRPr="00E65175" w:rsidRDefault="00E65175" w:rsidP="00E65175">
      <w:pPr>
        <w:rPr>
          <w:rFonts w:ascii="Calibri" w:eastAsia="Malgun Gothic" w:hAnsi="Calibri" w:cs="Calibri"/>
          <w:sz w:val="24"/>
          <w:szCs w:val="24"/>
          <w:lang w:eastAsia="ko-KR"/>
        </w:rPr>
      </w:pPr>
      <w:bookmarkStart w:id="38" w:name="_TOC_250017"/>
      <w:bookmarkEnd w:id="38"/>
      <w:r w:rsidRPr="00E65175">
        <w:rPr>
          <w:rFonts w:ascii="Calibri" w:eastAsia="Malgun Gothic" w:hAnsi="Calibri" w:cs="Calibri"/>
          <w:sz w:val="24"/>
          <w:szCs w:val="24"/>
          <w:lang w:eastAsia="ko-KR"/>
        </w:rPr>
        <w:t>The LSU Graduate School maintains a policy that the doctoral degree must be completed within 7 years. Extensions beyond year 7 are not automatic and require a formal meeting of the student’s DA committee to:</w:t>
      </w:r>
    </w:p>
    <w:p w14:paraId="1E364113" w14:textId="77777777" w:rsidR="00E65175" w:rsidRPr="00E65175" w:rsidRDefault="00E65175" w:rsidP="00E65175">
      <w:pPr>
        <w:numPr>
          <w:ilvl w:val="0"/>
          <w:numId w:val="35"/>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Address the validity of the petition/written request by the</w:t>
      </w:r>
      <w:r w:rsidRPr="00E65175">
        <w:rPr>
          <w:rFonts w:ascii="Calibri" w:eastAsia="Malgun Gothic" w:hAnsi="Calibri" w:cs="Calibri"/>
          <w:spacing w:val="-8"/>
          <w:sz w:val="24"/>
          <w:szCs w:val="24"/>
          <w:lang w:eastAsia="ko-KR"/>
        </w:rPr>
        <w:t xml:space="preserve"> </w:t>
      </w:r>
      <w:proofErr w:type="gramStart"/>
      <w:r w:rsidRPr="00E65175">
        <w:rPr>
          <w:rFonts w:ascii="Calibri" w:eastAsia="Malgun Gothic" w:hAnsi="Calibri" w:cs="Calibri"/>
          <w:sz w:val="24"/>
          <w:szCs w:val="24"/>
          <w:lang w:eastAsia="ko-KR"/>
        </w:rPr>
        <w:t>student;</w:t>
      </w:r>
      <w:proofErr w:type="gramEnd"/>
    </w:p>
    <w:p w14:paraId="226B2BC7" w14:textId="77777777" w:rsidR="00E65175" w:rsidRPr="00E65175" w:rsidRDefault="00E65175" w:rsidP="00E65175">
      <w:pPr>
        <w:numPr>
          <w:ilvl w:val="0"/>
          <w:numId w:val="35"/>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Endorse the quality of the student’s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preparation/</w:t>
      </w:r>
      <w:proofErr w:type="gramStart"/>
      <w:r w:rsidRPr="00E65175">
        <w:rPr>
          <w:rFonts w:ascii="Calibri" w:eastAsia="Malgun Gothic" w:hAnsi="Calibri" w:cs="Calibri"/>
          <w:sz w:val="24"/>
          <w:szCs w:val="24"/>
          <w:lang w:eastAsia="ko-KR"/>
        </w:rPr>
        <w:t>research;</w:t>
      </w:r>
      <w:proofErr w:type="gramEnd"/>
    </w:p>
    <w:p w14:paraId="047B3BC7" w14:textId="77777777" w:rsidR="00E65175" w:rsidRPr="00E65175" w:rsidRDefault="00E65175" w:rsidP="00E65175">
      <w:pPr>
        <w:numPr>
          <w:ilvl w:val="0"/>
          <w:numId w:val="35"/>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Establish</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reasonable</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expectation</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for</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completion</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given</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circumstances. Outcomes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from</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this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meeting</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will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be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formally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documented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by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Major Professor/Chair and then authorized by the Directors of the PhD Program, Student Services, and the School of Social Work. The written petitions will be submitted to the LSU Graduate School for a final decision. More than a single, one-year extension should only be granted for truly exceptional cases.</w:t>
      </w:r>
    </w:p>
    <w:p w14:paraId="06B0E38A" w14:textId="77777777" w:rsidR="00E65175" w:rsidRPr="00E65175" w:rsidRDefault="00E65175" w:rsidP="00E65175">
      <w:pPr>
        <w:rPr>
          <w:rFonts w:ascii="Calibri" w:eastAsia="Malgun Gothic" w:hAnsi="Calibri" w:cs="Calibri"/>
          <w:sz w:val="24"/>
          <w:szCs w:val="24"/>
          <w:lang w:eastAsia="ko-KR"/>
        </w:rPr>
      </w:pPr>
    </w:p>
    <w:p w14:paraId="4B15D8FC" w14:textId="77777777" w:rsidR="00E65175" w:rsidRPr="00E65175" w:rsidRDefault="00E65175" w:rsidP="00E65175">
      <w:pPr>
        <w:rPr>
          <w:rFonts w:ascii="Calibri" w:eastAsia="Malgun Gothic" w:hAnsi="Calibri" w:cs="Calibri"/>
          <w:b/>
          <w:sz w:val="24"/>
          <w:szCs w:val="24"/>
          <w:lang w:eastAsia="ko-KR"/>
        </w:rPr>
      </w:pPr>
      <w:bookmarkStart w:id="39" w:name="_TOC_250014"/>
      <w:bookmarkStart w:id="40" w:name="_TOC_250013"/>
      <w:bookmarkEnd w:id="39"/>
      <w:bookmarkEnd w:id="40"/>
      <w:r w:rsidRPr="00E65175">
        <w:rPr>
          <w:rFonts w:ascii="Calibri" w:eastAsia="Malgun Gothic" w:hAnsi="Calibri" w:cs="Calibri"/>
          <w:b/>
          <w:sz w:val="24"/>
          <w:szCs w:val="24"/>
          <w:lang w:eastAsia="ko-KR"/>
        </w:rPr>
        <w:t>Human Development and Family Sciences (HDFS) Concentration</w:t>
      </w:r>
    </w:p>
    <w:p w14:paraId="203209B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School of Social Work offers a Human Development and Family </w:t>
      </w:r>
      <w:proofErr w:type="gramStart"/>
      <w:r w:rsidRPr="00E65175">
        <w:rPr>
          <w:rFonts w:ascii="Calibri" w:eastAsia="Malgun Gothic" w:hAnsi="Calibri" w:cs="Calibri"/>
          <w:sz w:val="24"/>
          <w:szCs w:val="24"/>
          <w:lang w:eastAsia="ko-KR"/>
        </w:rPr>
        <w:t>Sciences  (</w:t>
      </w:r>
      <w:proofErr w:type="gramEnd"/>
      <w:r w:rsidRPr="00E65175">
        <w:rPr>
          <w:rFonts w:ascii="Calibri" w:eastAsia="Malgun Gothic" w:hAnsi="Calibri" w:cs="Calibri"/>
          <w:sz w:val="24"/>
          <w:szCs w:val="24"/>
          <w:lang w:eastAsia="ko-KR"/>
        </w:rPr>
        <w:t xml:space="preserve">HDFS) concentration within its PhD in Social Work degree. The HDFS concentration is awarded to doctoral students who complete a minimum of 15 hours of designated HDFS research and elective courses, as follows: </w:t>
      </w:r>
    </w:p>
    <w:p w14:paraId="3AAADCD0" w14:textId="77777777" w:rsidR="00E65175" w:rsidRPr="00E65175" w:rsidRDefault="00E65175" w:rsidP="00E65175">
      <w:pPr>
        <w:numPr>
          <w:ilvl w:val="0"/>
          <w:numId w:val="36"/>
        </w:numPr>
        <w:spacing w:after="160" w:line="259" w:lineRule="auto"/>
        <w:contextualSpacing/>
        <w:rPr>
          <w:rFonts w:ascii="Calibri" w:eastAsia="Malgun Gothic" w:hAnsi="Calibri" w:cs="Calibri"/>
          <w:b/>
          <w:sz w:val="24"/>
          <w:szCs w:val="24"/>
          <w:lang w:eastAsia="ko-KR"/>
        </w:rPr>
      </w:pPr>
      <w:r w:rsidRPr="00E65175">
        <w:rPr>
          <w:rFonts w:ascii="Calibri" w:eastAsia="Malgun Gothic" w:hAnsi="Calibri" w:cs="Calibri"/>
          <w:sz w:val="24"/>
          <w:szCs w:val="24"/>
          <w:lang w:eastAsia="ko-KR"/>
        </w:rPr>
        <w:t>HDFS 7056: Theories of Child Development</w:t>
      </w:r>
    </w:p>
    <w:p w14:paraId="47E5E7A9" w14:textId="77777777" w:rsidR="00E65175" w:rsidRPr="00E65175" w:rsidRDefault="00E65175" w:rsidP="00E65175">
      <w:pPr>
        <w:numPr>
          <w:ilvl w:val="0"/>
          <w:numId w:val="36"/>
        </w:numPr>
        <w:spacing w:after="160" w:line="259" w:lineRule="auto"/>
        <w:contextualSpacing/>
        <w:rPr>
          <w:rFonts w:ascii="Calibri" w:eastAsia="Malgun Gothic" w:hAnsi="Calibri" w:cs="Calibri"/>
          <w:b/>
          <w:sz w:val="24"/>
          <w:szCs w:val="24"/>
          <w:lang w:eastAsia="ko-KR"/>
        </w:rPr>
      </w:pPr>
      <w:r w:rsidRPr="00E65175">
        <w:rPr>
          <w:rFonts w:ascii="Calibri" w:eastAsia="Malgun Gothic" w:hAnsi="Calibri" w:cs="Calibri"/>
          <w:sz w:val="24"/>
          <w:szCs w:val="24"/>
          <w:lang w:eastAsia="ko-KR"/>
        </w:rPr>
        <w:t>HDFS 7057: Theories in Family Science</w:t>
      </w:r>
    </w:p>
    <w:p w14:paraId="59F51EE7" w14:textId="77777777" w:rsidR="00E65175" w:rsidRPr="00E65175" w:rsidRDefault="00E65175" w:rsidP="00E65175">
      <w:pPr>
        <w:numPr>
          <w:ilvl w:val="0"/>
          <w:numId w:val="36"/>
        </w:numPr>
        <w:spacing w:after="160" w:line="259" w:lineRule="auto"/>
        <w:contextualSpacing/>
        <w:rPr>
          <w:rFonts w:ascii="Calibri" w:eastAsia="Malgun Gothic" w:hAnsi="Calibri" w:cs="Calibri"/>
          <w:b/>
          <w:sz w:val="24"/>
          <w:szCs w:val="24"/>
          <w:lang w:eastAsia="ko-KR"/>
        </w:rPr>
      </w:pPr>
      <w:r w:rsidRPr="00E65175">
        <w:rPr>
          <w:rFonts w:ascii="Calibri" w:eastAsia="Malgun Gothic" w:hAnsi="Calibri" w:cs="Calibri"/>
          <w:sz w:val="24"/>
          <w:szCs w:val="24"/>
          <w:lang w:eastAsia="ko-KR"/>
        </w:rPr>
        <w:t>HDFS 7090: Research Methodology in HDFS</w:t>
      </w:r>
    </w:p>
    <w:p w14:paraId="2BAF5BF6" w14:textId="77777777" w:rsidR="00E65175" w:rsidRPr="00E65175" w:rsidRDefault="00E65175" w:rsidP="00E65175">
      <w:pPr>
        <w:numPr>
          <w:ilvl w:val="0"/>
          <w:numId w:val="36"/>
        </w:numPr>
        <w:spacing w:after="160" w:line="259" w:lineRule="auto"/>
        <w:contextualSpacing/>
        <w:rPr>
          <w:rFonts w:ascii="Calibri" w:eastAsia="Malgun Gothic" w:hAnsi="Calibri" w:cs="Calibri"/>
          <w:b/>
          <w:sz w:val="24"/>
          <w:szCs w:val="24"/>
          <w:lang w:eastAsia="ko-KR"/>
        </w:rPr>
      </w:pPr>
      <w:r w:rsidRPr="00E65175">
        <w:rPr>
          <w:rFonts w:ascii="Calibri" w:eastAsia="Malgun Gothic" w:hAnsi="Calibri" w:cs="Calibri"/>
          <w:sz w:val="24"/>
          <w:szCs w:val="24"/>
          <w:lang w:eastAsia="ko-KR"/>
        </w:rPr>
        <w:t>Two (2) additional HDFS 7000-level courses.</w:t>
      </w:r>
    </w:p>
    <w:p w14:paraId="0167B042" w14:textId="77777777" w:rsidR="00E65175" w:rsidRPr="00E65175" w:rsidRDefault="00E65175" w:rsidP="00E65175">
      <w:pPr>
        <w:rPr>
          <w:rFonts w:ascii="Calibri" w:hAnsi="Calibri" w:cs="Calibri"/>
          <w:sz w:val="24"/>
          <w:szCs w:val="24"/>
        </w:rPr>
      </w:pPr>
      <w:r w:rsidRPr="00E65175">
        <w:rPr>
          <w:rFonts w:ascii="Calibri" w:eastAsia="Malgun Gothic" w:hAnsi="Calibri" w:cs="Calibri"/>
          <w:sz w:val="24"/>
          <w:szCs w:val="24"/>
          <w:lang w:eastAsia="ko-KR"/>
        </w:rPr>
        <w:t xml:space="preserve">Successful completion of the HDFS concentration requires fulfillment of all PhD in Social Work Program requirements. </w:t>
      </w:r>
      <w:r w:rsidRPr="00E65175">
        <w:rPr>
          <w:rFonts w:ascii="Calibri" w:hAnsi="Calibri" w:cs="Calibri"/>
          <w:sz w:val="24"/>
          <w:szCs w:val="24"/>
        </w:rPr>
        <w:t>The HDFS Director should be notified during the first semester of coursework if the student wishes to complete the HDFS concentration.</w:t>
      </w:r>
    </w:p>
    <w:p w14:paraId="01E176D3" w14:textId="77777777" w:rsidR="00E65175" w:rsidRPr="00E65175" w:rsidRDefault="00E65175" w:rsidP="00E65175">
      <w:pPr>
        <w:rPr>
          <w:rFonts w:ascii="Calibri" w:eastAsia="Malgun Gothic" w:hAnsi="Calibri" w:cs="Calibri"/>
          <w:b/>
          <w:sz w:val="24"/>
          <w:szCs w:val="24"/>
          <w:lang w:eastAsia="ko-KR"/>
        </w:rPr>
      </w:pPr>
    </w:p>
    <w:p w14:paraId="41981B86"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Tuition Awards for Graduate Students</w:t>
      </w:r>
    </w:p>
    <w:p w14:paraId="0364C2B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Dean of the Graduate School may award up to 200 tuition exemptions to graduate students from underrepresented groups. These tuition awards provide for an exemption from either or both the resident and nonresident fee. Recipients are responsible for paying required University fees. Preference is given to students who identify as belonging to underrepresented cultural backgrounds. Students must be a new admission to a graduate program at LSU and be nominated by their departments. The PhD Program Director, in consultation with the Doctoral Committee, nominates qualified students who are newly admitted to the School of Social Work.</w:t>
      </w:r>
      <w:bookmarkStart w:id="41" w:name="_TOC_250042"/>
      <w:bookmarkEnd w:id="41"/>
    </w:p>
    <w:p w14:paraId="4B8F1909" w14:textId="77777777" w:rsidR="00E65175" w:rsidRPr="00E65175" w:rsidRDefault="00E65175" w:rsidP="00E65175">
      <w:pPr>
        <w:rPr>
          <w:rFonts w:ascii="Calibri" w:eastAsia="Malgun Gothic" w:hAnsi="Calibri" w:cs="Calibri"/>
          <w:sz w:val="24"/>
          <w:szCs w:val="24"/>
          <w:lang w:eastAsia="ko-KR"/>
        </w:rPr>
      </w:pPr>
    </w:p>
    <w:p w14:paraId="4BC04257"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Information Sharing Policy in the PhD Program</w:t>
      </w:r>
    </w:p>
    <w:p w14:paraId="29BDD5CE"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Information disclosed during student meetings or correspondence with </w:t>
      </w:r>
      <w:r w:rsidRPr="00E65175">
        <w:rPr>
          <w:rFonts w:ascii="Calibri" w:eastAsia="Malgun Gothic" w:hAnsi="Calibri" w:cs="Calibri"/>
          <w:spacing w:val="-3"/>
          <w:sz w:val="24"/>
          <w:szCs w:val="24"/>
          <w:lang w:eastAsia="ko-KR"/>
        </w:rPr>
        <w:t xml:space="preserve">faculty, </w:t>
      </w:r>
      <w:r w:rsidRPr="00E65175">
        <w:rPr>
          <w:rFonts w:ascii="Calibri" w:eastAsia="Malgun Gothic" w:hAnsi="Calibri" w:cs="Calibri"/>
          <w:sz w:val="24"/>
          <w:szCs w:val="24"/>
          <w:lang w:eastAsia="ko-KR"/>
        </w:rPr>
        <w:t xml:space="preserve">faculty </w:t>
      </w:r>
      <w:r w:rsidRPr="00E65175">
        <w:rPr>
          <w:rFonts w:ascii="Calibri" w:eastAsia="Malgun Gothic" w:hAnsi="Calibri" w:cs="Calibri"/>
          <w:spacing w:val="-3"/>
          <w:sz w:val="24"/>
          <w:szCs w:val="24"/>
          <w:lang w:eastAsia="ko-KR"/>
        </w:rPr>
        <w:t xml:space="preserve">advisor, </w:t>
      </w:r>
      <w:r w:rsidRPr="00E65175">
        <w:rPr>
          <w:rFonts w:ascii="Calibri" w:eastAsia="Malgun Gothic" w:hAnsi="Calibri" w:cs="Calibri"/>
          <w:sz w:val="24"/>
          <w:szCs w:val="24"/>
          <w:lang w:eastAsia="ko-KR"/>
        </w:rPr>
        <w:t xml:space="preserve">or administrative staff will not be </w:t>
      </w:r>
      <w:r w:rsidRPr="00E65175">
        <w:rPr>
          <w:rFonts w:ascii="Calibri" w:eastAsia="Malgun Gothic" w:hAnsi="Calibri" w:cs="Calibri"/>
          <w:spacing w:val="-3"/>
          <w:sz w:val="24"/>
          <w:szCs w:val="24"/>
          <w:lang w:eastAsia="ko-KR"/>
        </w:rPr>
        <w:t xml:space="preserve">kept </w:t>
      </w:r>
      <w:r w:rsidRPr="00E65175">
        <w:rPr>
          <w:rFonts w:ascii="Calibri" w:eastAsia="Malgun Gothic" w:hAnsi="Calibri" w:cs="Calibri"/>
          <w:sz w:val="24"/>
          <w:szCs w:val="24"/>
          <w:lang w:eastAsia="ko-KR"/>
        </w:rPr>
        <w:t xml:space="preserve">confidential if the information raises concerns about the student's professional and/or academic performance. Faculty and administrative staff will share pertinent information with each other and the student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 xml:space="preserve">the professional purpose of identifying student issues and enhancing </w:t>
      </w:r>
      <w:r w:rsidRPr="00E65175">
        <w:rPr>
          <w:rFonts w:ascii="Calibri" w:eastAsia="Malgun Gothic" w:hAnsi="Calibri" w:cs="Calibri"/>
          <w:sz w:val="24"/>
          <w:szCs w:val="24"/>
          <w:lang w:eastAsia="ko-KR"/>
        </w:rPr>
        <w:lastRenderedPageBreak/>
        <w:t xml:space="preserve">problem solving about the concerns. </w:t>
      </w:r>
      <w:r w:rsidRPr="00E65175">
        <w:rPr>
          <w:rFonts w:ascii="Calibri" w:eastAsia="Malgun Gothic" w:hAnsi="Calibri" w:cs="Calibri"/>
          <w:spacing w:val="-12"/>
          <w:sz w:val="24"/>
          <w:szCs w:val="24"/>
          <w:lang w:eastAsia="ko-KR"/>
        </w:rPr>
        <w:t xml:space="preserve">To </w:t>
      </w:r>
      <w:r w:rsidRPr="00E65175">
        <w:rPr>
          <w:rFonts w:ascii="Calibri" w:eastAsia="Malgun Gothic" w:hAnsi="Calibri" w:cs="Calibri"/>
          <w:sz w:val="24"/>
          <w:szCs w:val="24"/>
          <w:lang w:eastAsia="ko-KR"/>
        </w:rPr>
        <w:t xml:space="preserve">work together </w:t>
      </w:r>
      <w:r w:rsidRPr="00E65175">
        <w:rPr>
          <w:rFonts w:ascii="Calibri" w:eastAsia="Malgun Gothic" w:hAnsi="Calibri" w:cs="Calibri"/>
          <w:spacing w:val="-3"/>
          <w:sz w:val="24"/>
          <w:szCs w:val="24"/>
          <w:lang w:eastAsia="ko-KR"/>
        </w:rPr>
        <w:t xml:space="preserve">effectively, </w:t>
      </w:r>
      <w:r w:rsidRPr="00E65175">
        <w:rPr>
          <w:rFonts w:ascii="Calibri" w:eastAsia="Malgun Gothic" w:hAnsi="Calibri" w:cs="Calibri"/>
          <w:sz w:val="24"/>
          <w:szCs w:val="24"/>
          <w:lang w:eastAsia="ko-KR"/>
        </w:rPr>
        <w:t xml:space="preserve">it is essential that relevant information be shared between involved parties. </w:t>
      </w:r>
    </w:p>
    <w:p w14:paraId="72BFFD46" w14:textId="77777777" w:rsidR="00E65175" w:rsidRPr="00E65175" w:rsidRDefault="00E65175" w:rsidP="00E65175">
      <w:pPr>
        <w:rPr>
          <w:rFonts w:ascii="Calibri" w:eastAsia="Malgun Gothic" w:hAnsi="Calibri" w:cs="Calibri"/>
          <w:sz w:val="24"/>
          <w:szCs w:val="24"/>
          <w:lang w:eastAsia="ko-KR"/>
        </w:rPr>
      </w:pPr>
    </w:p>
    <w:p w14:paraId="4A646489"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Codes of Ethics &amp; Practice Standards: PhD Students</w:t>
      </w:r>
    </w:p>
    <w:p w14:paraId="0871AA39" w14:textId="77777777" w:rsidR="00E65175" w:rsidRPr="00E65175" w:rsidRDefault="00E65175" w:rsidP="00E65175">
      <w:pPr>
        <w:outlineLvl w:val="0"/>
        <w:rPr>
          <w:rFonts w:ascii="Calibri" w:eastAsia="Malgun Gothic" w:hAnsi="Calibri" w:cs="Calibri"/>
          <w:bCs/>
          <w:sz w:val="24"/>
          <w:szCs w:val="24"/>
          <w:lang w:eastAsia="ko-KR"/>
        </w:rPr>
      </w:pPr>
      <w:r w:rsidRPr="00E65175">
        <w:rPr>
          <w:rFonts w:ascii="Calibri" w:eastAsia="Malgun Gothic" w:hAnsi="Calibri" w:cs="Calibri"/>
          <w:bCs/>
          <w:sz w:val="24"/>
          <w:szCs w:val="24"/>
          <w:lang w:eastAsia="ko-KR"/>
        </w:rPr>
        <w:t>Doctoral students who hold either the BSW or MSW degree are expected to abide by the NASW Code of Ethics, and the Louisiana Practice Act: Rules, Regulations, and Procedures of the Practice Act. Doctoral students with other degrees and professional certifications are expected to abide by the corresponding codes of ethics and statutory practice standards.</w:t>
      </w:r>
    </w:p>
    <w:p w14:paraId="0B9C0701" w14:textId="77777777" w:rsidR="00E65175" w:rsidRPr="00E65175" w:rsidRDefault="00E65175" w:rsidP="00E65175">
      <w:pPr>
        <w:rPr>
          <w:rFonts w:ascii="Calibri" w:eastAsia="Malgun Gothic" w:hAnsi="Calibri" w:cs="Calibri"/>
          <w:b/>
          <w:spacing w:val="-3"/>
          <w:sz w:val="24"/>
          <w:szCs w:val="24"/>
          <w:lang w:eastAsia="ko-KR"/>
        </w:rPr>
      </w:pPr>
    </w:p>
    <w:p w14:paraId="7BC570F9"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pacing w:val="-3"/>
          <w:sz w:val="24"/>
          <w:szCs w:val="24"/>
          <w:lang w:eastAsia="ko-KR"/>
        </w:rPr>
        <w:t xml:space="preserve">Termination of PhD Students </w:t>
      </w:r>
      <w:r w:rsidRPr="00E65175">
        <w:rPr>
          <w:rFonts w:ascii="Calibri" w:eastAsia="Malgun Gothic" w:hAnsi="Calibri" w:cs="Calibri"/>
          <w:b/>
          <w:sz w:val="24"/>
          <w:szCs w:val="24"/>
          <w:lang w:eastAsia="ko-KR"/>
        </w:rPr>
        <w:t>from the Social Work Program</w:t>
      </w:r>
    </w:p>
    <w:p w14:paraId="608C08D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Students may be terminated from the PhD in Social Work program for academic reasons, which include inability to pass courses and not satisfactorily completing the exit requirements, including the General Examination or the Final Examination (i.e., oral dissertation defense).</w:t>
      </w:r>
    </w:p>
    <w:p w14:paraId="773B76F8" w14:textId="77777777" w:rsidR="00E65175" w:rsidRPr="00E65175" w:rsidRDefault="00E65175" w:rsidP="00E65175">
      <w:pPr>
        <w:spacing w:line="259" w:lineRule="auto"/>
        <w:jc w:val="center"/>
        <w:outlineLvl w:val="0"/>
        <w:rPr>
          <w:rFonts w:ascii="Calibri" w:eastAsia="Malgun Gothic" w:hAnsi="Calibri" w:cs="Calibri"/>
          <w:b/>
          <w:sz w:val="28"/>
          <w:szCs w:val="28"/>
          <w:lang w:eastAsia="ko-KR"/>
        </w:rPr>
      </w:pPr>
    </w:p>
    <w:p w14:paraId="3F4FECA6" w14:textId="77777777" w:rsidR="00E65175" w:rsidRPr="00E65175" w:rsidRDefault="00E65175" w:rsidP="00E65175">
      <w:pPr>
        <w:spacing w:line="259" w:lineRule="auto"/>
        <w:rPr>
          <w:rFonts w:ascii="Calibri" w:eastAsia="Malgun Gothic" w:hAnsi="Calibri" w:cs="Calibri"/>
          <w:b/>
          <w:sz w:val="24"/>
          <w:szCs w:val="24"/>
          <w:lang w:eastAsia="ko-KR"/>
        </w:rPr>
      </w:pPr>
      <w:bookmarkStart w:id="42" w:name="_TOC_250005"/>
      <w:bookmarkStart w:id="43" w:name="_TOC_250003"/>
      <w:bookmarkStart w:id="44" w:name="_TOC_250002"/>
      <w:bookmarkStart w:id="45" w:name="_TOC_250001"/>
      <w:bookmarkEnd w:id="42"/>
      <w:bookmarkEnd w:id="43"/>
      <w:bookmarkEnd w:id="44"/>
      <w:bookmarkEnd w:id="45"/>
      <w:r w:rsidRPr="00E65175">
        <w:rPr>
          <w:rFonts w:ascii="Calibri" w:eastAsia="Malgun Gothic" w:hAnsi="Calibri" w:cs="Calibri"/>
          <w:b/>
          <w:sz w:val="24"/>
          <w:szCs w:val="24"/>
          <w:lang w:eastAsia="ko-KR"/>
        </w:rPr>
        <w:t>Student-Initiated Removal of a DA Committee Member</w:t>
      </w:r>
    </w:p>
    <w:p w14:paraId="78366D26"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When a student requests that a DA committee member, including the Major Professor/Chair, be removed from either the General Examination or dissertation committee, and that committee member does not voluntarily resign from the committee, then the Major Professor/Chair will call a meeting of the DA committee at which time the issues involved in the case will be discussed. The DA committee then may make a recommendation as to whether the DA committee member in question should resign. If the issue is not resolved, it may be brought by either the student or the DC committee member in question to the PhD Program Director and School of Social Work Doctoral Committee for a review, </w:t>
      </w:r>
      <w:proofErr w:type="gramStart"/>
      <w:r w:rsidRPr="00E65175">
        <w:rPr>
          <w:rFonts w:ascii="Calibri" w:eastAsia="Malgun Gothic" w:hAnsi="Calibri" w:cs="Calibri"/>
          <w:sz w:val="24"/>
          <w:szCs w:val="24"/>
          <w:lang w:eastAsia="ko-KR"/>
        </w:rPr>
        <w:t>and;</w:t>
      </w:r>
      <w:proofErr w:type="gramEnd"/>
      <w:r w:rsidRPr="00E65175">
        <w:rPr>
          <w:rFonts w:ascii="Calibri" w:eastAsia="Malgun Gothic" w:hAnsi="Calibri" w:cs="Calibri"/>
          <w:sz w:val="24"/>
          <w:szCs w:val="24"/>
          <w:lang w:eastAsia="ko-KR"/>
        </w:rPr>
        <w:t xml:space="preserve"> subsequently, if the issue remains unresolved, to the Director of the School of Social Work for a final decision. A student-initiated change of the Major Professor/Chair late in the student’s course of study is regarded as very unusual and will be considered only in extraordinary circumstances. Examples may include cases where there is a dual relationship, major conflict of interest, or where the Major Professor/Chair is clearly and demonstrably not providing, or is unable to provide, adequate guidance to the student.</w:t>
      </w:r>
    </w:p>
    <w:p w14:paraId="5B064AA2" w14:textId="77777777" w:rsidR="00E65175" w:rsidRPr="00E65175" w:rsidRDefault="00E65175" w:rsidP="00E65175">
      <w:pPr>
        <w:rPr>
          <w:rFonts w:ascii="Calibri" w:eastAsia="Malgun Gothic" w:hAnsi="Calibri" w:cs="Calibri"/>
          <w:b/>
          <w:spacing w:val="-3"/>
          <w:sz w:val="24"/>
          <w:szCs w:val="24"/>
          <w:lang w:eastAsia="ko-KR"/>
        </w:rPr>
      </w:pPr>
    </w:p>
    <w:p w14:paraId="1B69FE33"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Committee Member-Initiated (Self-) Removal from a Student Committee</w:t>
      </w:r>
    </w:p>
    <w:p w14:paraId="4C4999BB"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When a DA committee member wishes to remove themself from a student’s General Examination or Dissertation committee, the DA committee member should write a memo to the student explaining why this course of action has been taken. The memo should be copied to the Major </w:t>
      </w:r>
      <w:r w:rsidRPr="00E65175">
        <w:rPr>
          <w:rFonts w:ascii="Calibri" w:eastAsia="Malgun Gothic" w:hAnsi="Calibri" w:cs="Calibri"/>
          <w:spacing w:val="-3"/>
          <w:sz w:val="24"/>
          <w:szCs w:val="24"/>
          <w:lang w:eastAsia="ko-KR"/>
        </w:rPr>
        <w:t xml:space="preserve">Professor/Chair, </w:t>
      </w:r>
      <w:r w:rsidRPr="00E65175">
        <w:rPr>
          <w:rFonts w:ascii="Calibri" w:eastAsia="Malgun Gothic" w:hAnsi="Calibri" w:cs="Calibri"/>
          <w:sz w:val="24"/>
          <w:szCs w:val="24"/>
          <w:lang w:eastAsia="ko-KR"/>
        </w:rPr>
        <w:t xml:space="preserve">PhD Program Director, and the Director of the School of Social </w:t>
      </w:r>
      <w:r w:rsidRPr="00E65175">
        <w:rPr>
          <w:rFonts w:ascii="Calibri" w:eastAsia="Malgun Gothic" w:hAnsi="Calibri" w:cs="Calibri"/>
          <w:spacing w:val="-3"/>
          <w:sz w:val="24"/>
          <w:szCs w:val="24"/>
          <w:lang w:eastAsia="ko-KR"/>
        </w:rPr>
        <w:t xml:space="preserve">Work. </w:t>
      </w:r>
      <w:r w:rsidRPr="00E65175">
        <w:rPr>
          <w:rFonts w:ascii="Calibri" w:eastAsia="Malgun Gothic" w:hAnsi="Calibri" w:cs="Calibri"/>
          <w:sz w:val="24"/>
          <w:szCs w:val="24"/>
          <w:lang w:eastAsia="ko-KR"/>
        </w:rPr>
        <w:t xml:space="preserve">The student and Major Professor/Chair may then select a faculty member to replace the outgoing DA committee </w:t>
      </w:r>
      <w:r w:rsidRPr="00E65175">
        <w:rPr>
          <w:rFonts w:ascii="Calibri" w:eastAsia="Malgun Gothic" w:hAnsi="Calibri" w:cs="Calibri"/>
          <w:spacing w:val="-4"/>
          <w:sz w:val="24"/>
          <w:szCs w:val="24"/>
          <w:lang w:eastAsia="ko-KR"/>
        </w:rPr>
        <w:t xml:space="preserve">member. </w:t>
      </w:r>
      <w:proofErr w:type="gramStart"/>
      <w:r w:rsidRPr="00E65175">
        <w:rPr>
          <w:rFonts w:ascii="Calibri" w:eastAsia="Malgun Gothic" w:hAnsi="Calibri" w:cs="Calibri"/>
          <w:sz w:val="24"/>
          <w:szCs w:val="24"/>
          <w:lang w:eastAsia="ko-KR"/>
        </w:rPr>
        <w:t>In the event that</w:t>
      </w:r>
      <w:proofErr w:type="gramEnd"/>
      <w:r w:rsidRPr="00E65175">
        <w:rPr>
          <w:rFonts w:ascii="Calibri" w:eastAsia="Malgun Gothic" w:hAnsi="Calibri" w:cs="Calibri"/>
          <w:sz w:val="24"/>
          <w:szCs w:val="24"/>
          <w:lang w:eastAsia="ko-KR"/>
        </w:rPr>
        <w:t xml:space="preserve"> the Major Professor/Chair removes themself</w:t>
      </w:r>
      <w:r w:rsidRPr="00E65175">
        <w:rPr>
          <w:rFonts w:ascii="Calibri" w:eastAsia="Malgun Gothic" w:hAnsi="Calibri" w:cs="Calibri"/>
          <w:spacing w:val="-3"/>
          <w:sz w:val="24"/>
          <w:szCs w:val="24"/>
          <w:lang w:eastAsia="ko-KR"/>
        </w:rPr>
        <w: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consultation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PhD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Program Director,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 xml:space="preserve">will select a replacement. It is not the responsibility of the Director of the School of Social </w:t>
      </w:r>
      <w:r w:rsidRPr="00E65175">
        <w:rPr>
          <w:rFonts w:ascii="Calibri" w:eastAsia="Malgun Gothic" w:hAnsi="Calibri" w:cs="Calibri"/>
          <w:spacing w:val="-3"/>
          <w:sz w:val="24"/>
          <w:szCs w:val="24"/>
          <w:lang w:eastAsia="ko-KR"/>
        </w:rPr>
        <w:t xml:space="preserve">Work </w:t>
      </w:r>
      <w:r w:rsidRPr="00E65175">
        <w:rPr>
          <w:rFonts w:ascii="Calibri" w:eastAsia="Malgun Gothic" w:hAnsi="Calibri" w:cs="Calibri"/>
          <w:sz w:val="24"/>
          <w:szCs w:val="24"/>
          <w:lang w:eastAsia="ko-KR"/>
        </w:rPr>
        <w:t>to replace DC committee members who have removed</w:t>
      </w:r>
      <w:r w:rsidRPr="00E65175">
        <w:rPr>
          <w:rFonts w:ascii="Calibri" w:eastAsia="Malgun Gothic" w:hAnsi="Calibri" w:cs="Calibri"/>
          <w:spacing w:val="-11"/>
          <w:sz w:val="24"/>
          <w:szCs w:val="24"/>
          <w:lang w:eastAsia="ko-KR"/>
        </w:rPr>
        <w:t xml:space="preserve"> </w:t>
      </w:r>
      <w:r w:rsidRPr="00E65175">
        <w:rPr>
          <w:rFonts w:ascii="Calibri" w:eastAsia="Malgun Gothic" w:hAnsi="Calibri" w:cs="Calibri"/>
          <w:sz w:val="24"/>
          <w:szCs w:val="24"/>
          <w:lang w:eastAsia="ko-KR"/>
        </w:rPr>
        <w:t>themselves.</w:t>
      </w:r>
    </w:p>
    <w:p w14:paraId="3E9B8568" w14:textId="77777777" w:rsidR="00E65175" w:rsidRPr="00E65175" w:rsidRDefault="00E65175" w:rsidP="00E65175">
      <w:pPr>
        <w:spacing w:after="120" w:line="259" w:lineRule="auto"/>
        <w:rPr>
          <w:rFonts w:ascii="Calibri" w:eastAsia="Malgun Gothic" w:hAnsi="Calibri" w:cs="Calibri"/>
          <w:sz w:val="24"/>
          <w:szCs w:val="24"/>
          <w:lang w:eastAsia="ko-KR"/>
        </w:rPr>
      </w:pPr>
    </w:p>
    <w:p w14:paraId="6F59C4E3" w14:textId="77777777" w:rsidR="00E65175" w:rsidRPr="00E65175" w:rsidRDefault="00E65175" w:rsidP="00E65175">
      <w:pPr>
        <w:rPr>
          <w:rFonts w:ascii="Calibri" w:eastAsia="Malgun Gothic" w:hAnsi="Calibri" w:cs="Calibri"/>
          <w:b/>
          <w:bCs/>
          <w:sz w:val="24"/>
          <w:szCs w:val="24"/>
          <w:lang w:eastAsia="ko-KR"/>
        </w:rPr>
      </w:pPr>
      <w:bookmarkStart w:id="46" w:name="_Hlk141536377"/>
      <w:r w:rsidRPr="00E65175">
        <w:rPr>
          <w:rFonts w:ascii="Calibri" w:eastAsia="Malgun Gothic" w:hAnsi="Calibri" w:cs="Calibri"/>
          <w:b/>
          <w:bCs/>
          <w:sz w:val="24"/>
          <w:szCs w:val="24"/>
          <w:lang w:eastAsia="ko-KR"/>
        </w:rPr>
        <w:t>Group</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for</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the</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Advancement</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of</w:t>
      </w:r>
      <w:r w:rsidRPr="00E65175">
        <w:rPr>
          <w:rFonts w:ascii="Calibri" w:eastAsia="Malgun Gothic" w:hAnsi="Calibri" w:cs="Calibri"/>
          <w:b/>
          <w:bCs/>
          <w:spacing w:val="-5"/>
          <w:sz w:val="24"/>
          <w:szCs w:val="24"/>
          <w:lang w:eastAsia="ko-KR"/>
        </w:rPr>
        <w:t xml:space="preserve"> </w:t>
      </w:r>
      <w:r w:rsidRPr="00E65175">
        <w:rPr>
          <w:rFonts w:ascii="Calibri" w:eastAsia="Malgun Gothic" w:hAnsi="Calibri" w:cs="Calibri"/>
          <w:b/>
          <w:bCs/>
          <w:sz w:val="24"/>
          <w:szCs w:val="24"/>
          <w:lang w:eastAsia="ko-KR"/>
        </w:rPr>
        <w:t>Doctoral</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pacing w:val="-3"/>
          <w:sz w:val="24"/>
          <w:szCs w:val="24"/>
          <w:lang w:eastAsia="ko-KR"/>
        </w:rPr>
        <w:t>Education</w:t>
      </w:r>
      <w:r w:rsidRPr="00E65175">
        <w:rPr>
          <w:rFonts w:ascii="Calibri" w:eastAsia="Malgun Gothic" w:hAnsi="Calibri" w:cs="Calibri"/>
          <w:b/>
          <w:bCs/>
          <w:spacing w:val="-6"/>
          <w:sz w:val="24"/>
          <w:szCs w:val="24"/>
          <w:lang w:eastAsia="ko-KR"/>
        </w:rPr>
        <w:t xml:space="preserve"> </w:t>
      </w:r>
      <w:bookmarkEnd w:id="46"/>
      <w:r w:rsidRPr="00E65175">
        <w:rPr>
          <w:rFonts w:ascii="Calibri" w:eastAsia="Malgun Gothic" w:hAnsi="Calibri" w:cs="Calibri"/>
          <w:b/>
          <w:bCs/>
          <w:sz w:val="24"/>
          <w:szCs w:val="24"/>
          <w:lang w:eastAsia="ko-KR"/>
        </w:rPr>
        <w:t>(GADE)</w:t>
      </w:r>
    </w:p>
    <w:p w14:paraId="5EDF31F3" w14:textId="77777777" w:rsidR="008F5000"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Founded in the late 1970s, the</w:t>
      </w:r>
      <w:r w:rsidRPr="00E65175">
        <w:rPr>
          <w:rFonts w:ascii="Calibri" w:eastAsia="Malgun Gothic" w:hAnsi="Calibri" w:cs="Calibri"/>
          <w:b/>
          <w:bCs/>
          <w:sz w:val="24"/>
          <w:szCs w:val="24"/>
          <w:lang w:eastAsia="ko-KR"/>
        </w:rPr>
        <w:t xml:space="preserve"> </w:t>
      </w:r>
      <w:r w:rsidRPr="00E65175">
        <w:rPr>
          <w:rFonts w:ascii="Calibri" w:eastAsia="Malgun Gothic" w:hAnsi="Calibri" w:cs="Calibri"/>
          <w:sz w:val="24"/>
          <w:szCs w:val="24"/>
          <w:lang w:eastAsia="ko-KR"/>
        </w:rPr>
        <w:t>primary purpose of the Group</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for</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Advancement</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Doctoral</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pacing w:val="-3"/>
          <w:sz w:val="24"/>
          <w:szCs w:val="24"/>
          <w:lang w:eastAsia="ko-KR"/>
        </w:rPr>
        <w:t>Education</w:t>
      </w:r>
      <w:r w:rsidRPr="00E65175">
        <w:rPr>
          <w:rFonts w:ascii="Calibri" w:eastAsia="Malgun Gothic" w:hAnsi="Calibri" w:cs="Calibri"/>
          <w:sz w:val="24"/>
          <w:szCs w:val="24"/>
          <w:lang w:eastAsia="ko-KR"/>
        </w:rPr>
        <w:t xml:space="preserve"> (</w:t>
      </w:r>
      <w:hyperlink r:id="rId29" w:history="1">
        <w:r w:rsidRPr="00E65175">
          <w:rPr>
            <w:rFonts w:ascii="Calibri" w:eastAsia="Malgun Gothic" w:hAnsi="Calibri" w:cs="Calibri"/>
            <w:color w:val="0563C1" w:themeColor="hyperlink"/>
            <w:sz w:val="24"/>
            <w:szCs w:val="24"/>
            <w:u w:val="single"/>
            <w:lang w:eastAsia="ko-KR"/>
          </w:rPr>
          <w:t>GADE</w:t>
        </w:r>
      </w:hyperlink>
      <w:r w:rsidRPr="00E65175">
        <w:rPr>
          <w:rFonts w:ascii="Calibri" w:eastAsia="Malgun Gothic" w:hAnsi="Calibri" w:cs="Calibri"/>
          <w:color w:val="0563C1" w:themeColor="hyperlink"/>
          <w:sz w:val="24"/>
          <w:szCs w:val="24"/>
          <w:u w:val="single"/>
          <w:lang w:eastAsia="ko-KR"/>
        </w:rPr>
        <w:t>)</w:t>
      </w:r>
      <w:r w:rsidRPr="00E65175">
        <w:rPr>
          <w:rFonts w:ascii="Calibri" w:eastAsia="Malgun Gothic" w:hAnsi="Calibri" w:cs="Calibri"/>
          <w:sz w:val="24"/>
          <w:szCs w:val="24"/>
          <w:lang w:eastAsia="ko-KR"/>
        </w:rPr>
        <w:t xml:space="preserve"> has been to promote excellence in doctoral education in social work, especially through networking, information sharing, and </w:t>
      </w:r>
      <w:r w:rsidRPr="00E65175">
        <w:rPr>
          <w:rFonts w:ascii="Calibri" w:eastAsia="Malgun Gothic" w:hAnsi="Calibri" w:cs="Calibri"/>
          <w:spacing w:val="-3"/>
          <w:sz w:val="24"/>
          <w:szCs w:val="24"/>
          <w:lang w:eastAsia="ko-KR"/>
        </w:rPr>
        <w:t xml:space="preserve">advocacy. The </w:t>
      </w:r>
      <w:r w:rsidRPr="00E65175">
        <w:rPr>
          <w:rFonts w:ascii="Calibri" w:eastAsia="Malgun Gothic" w:hAnsi="Calibri" w:cs="Calibri"/>
          <w:sz w:val="24"/>
          <w:szCs w:val="24"/>
          <w:lang w:eastAsia="ko-KR"/>
        </w:rPr>
        <w:t xml:space="preserve">LSU School of Social Work PhD Program in Social Work is a member of GADE. </w:t>
      </w:r>
    </w:p>
    <w:p w14:paraId="61E33E0F" w14:textId="0A2FB36F" w:rsidR="00E65175" w:rsidRPr="00E65175" w:rsidRDefault="008F5000" w:rsidP="00E65175">
      <w:pPr>
        <w:rPr>
          <w:rFonts w:ascii="Calibri" w:eastAsia="Malgun Gothic" w:hAnsi="Calibri" w:cs="Calibri"/>
          <w:sz w:val="24"/>
          <w:szCs w:val="24"/>
          <w:lang w:eastAsia="ko-KR"/>
        </w:rPr>
      </w:pPr>
      <w:r>
        <w:rPr>
          <w:rFonts w:ascii="Calibri" w:eastAsia="Malgun Gothic" w:hAnsi="Calibri" w:cs="Calibri"/>
          <w:sz w:val="24"/>
          <w:szCs w:val="24"/>
          <w:lang w:eastAsia="ko-KR"/>
        </w:rPr>
        <w:lastRenderedPageBreak/>
        <w:t xml:space="preserve">GADE </w:t>
      </w:r>
      <w:r w:rsidR="00E65175" w:rsidRPr="00E65175">
        <w:rPr>
          <w:rFonts w:ascii="Calibri" w:eastAsia="Malgun Gothic" w:hAnsi="Calibri" w:cs="Calibri"/>
          <w:sz w:val="24"/>
          <w:szCs w:val="24"/>
          <w:lang w:eastAsia="ko-KR"/>
        </w:rPr>
        <w:t>Members:</w:t>
      </w:r>
    </w:p>
    <w:p w14:paraId="65D0C08E"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focus on sharing experiences to support innovation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excellence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teaching</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learning</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advancement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quality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 xml:space="preserve">of doctoral </w:t>
      </w:r>
      <w:proofErr w:type="gramStart"/>
      <w:r w:rsidRPr="00E65175">
        <w:rPr>
          <w:rFonts w:ascii="Calibri" w:eastAsia="Malgun Gothic" w:hAnsi="Calibri" w:cs="Calibri"/>
          <w:sz w:val="24"/>
          <w:szCs w:val="24"/>
          <w:lang w:eastAsia="ko-KR"/>
        </w:rPr>
        <w:t>research;</w:t>
      </w:r>
      <w:proofErr w:type="gramEnd"/>
    </w:p>
    <w:p w14:paraId="1477F223"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support the success and professional development of</w:t>
      </w:r>
      <w:r w:rsidRPr="00E65175">
        <w:rPr>
          <w:rFonts w:ascii="Calibri" w:eastAsia="Malgun Gothic" w:hAnsi="Calibri" w:cs="Calibri"/>
          <w:spacing w:val="-34"/>
          <w:sz w:val="24"/>
          <w:szCs w:val="24"/>
          <w:lang w:eastAsia="ko-KR"/>
        </w:rPr>
        <w:t xml:space="preserve"> </w:t>
      </w:r>
      <w:r w:rsidRPr="00E65175">
        <w:rPr>
          <w:rFonts w:ascii="Calibri" w:eastAsia="Malgun Gothic" w:hAnsi="Calibri" w:cs="Calibri"/>
          <w:sz w:val="24"/>
          <w:szCs w:val="24"/>
          <w:lang w:eastAsia="ko-KR"/>
        </w:rPr>
        <w:t xml:space="preserve">doctoral students in all their </w:t>
      </w:r>
      <w:proofErr w:type="gramStart"/>
      <w:r w:rsidRPr="00E65175">
        <w:rPr>
          <w:rFonts w:ascii="Calibri" w:eastAsia="Malgun Gothic" w:hAnsi="Calibri" w:cs="Calibri"/>
          <w:sz w:val="24"/>
          <w:szCs w:val="24"/>
          <w:lang w:eastAsia="ko-KR"/>
        </w:rPr>
        <w:t>diversity;</w:t>
      </w:r>
      <w:proofErr w:type="gramEnd"/>
    </w:p>
    <w:p w14:paraId="5890E76E"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promote recognition of doctoral students’ achievements and </w:t>
      </w:r>
      <w:proofErr w:type="gramStart"/>
      <w:r w:rsidRPr="00E65175">
        <w:rPr>
          <w:rFonts w:ascii="Calibri" w:eastAsia="Malgun Gothic" w:hAnsi="Calibri" w:cs="Calibri"/>
          <w:sz w:val="24"/>
          <w:szCs w:val="24"/>
          <w:lang w:eastAsia="ko-KR"/>
        </w:rPr>
        <w:t>contributions;</w:t>
      </w:r>
      <w:proofErr w:type="gramEnd"/>
    </w:p>
    <w:p w14:paraId="4A0B4213"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commit to identifying and sharing potential funding sources or other resources that support doctoral </w:t>
      </w:r>
      <w:proofErr w:type="gramStart"/>
      <w:r w:rsidRPr="00E65175">
        <w:rPr>
          <w:rFonts w:ascii="Calibri" w:eastAsia="Malgun Gothic" w:hAnsi="Calibri" w:cs="Calibri"/>
          <w:sz w:val="24"/>
          <w:szCs w:val="24"/>
          <w:lang w:eastAsia="ko-KR"/>
        </w:rPr>
        <w:t>education;</w:t>
      </w:r>
      <w:proofErr w:type="gramEnd"/>
    </w:p>
    <w:p w14:paraId="2CF2A7F3"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provide guidance and support to new and developing doctoral programs here and </w:t>
      </w:r>
      <w:proofErr w:type="gramStart"/>
      <w:r w:rsidRPr="00E65175">
        <w:rPr>
          <w:rFonts w:ascii="Calibri" w:eastAsia="Malgun Gothic" w:hAnsi="Calibri" w:cs="Calibri"/>
          <w:sz w:val="24"/>
          <w:szCs w:val="24"/>
          <w:lang w:eastAsia="ko-KR"/>
        </w:rPr>
        <w:t>abroad;</w:t>
      </w:r>
      <w:proofErr w:type="gramEnd"/>
    </w:p>
    <w:p w14:paraId="7421CEF8"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disseminate “Guidelines for Quality in PhD Programs;” and </w:t>
      </w:r>
    </w:p>
    <w:p w14:paraId="500DFB0D"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represent and promote the interests and concerns of social work/social welfare doctoral programs in the larger profession.</w:t>
      </w:r>
    </w:p>
    <w:p w14:paraId="4364FE69" w14:textId="77777777" w:rsidR="00E65175" w:rsidRPr="00E65175" w:rsidRDefault="00E65175" w:rsidP="00E65175">
      <w:pPr>
        <w:spacing w:line="259" w:lineRule="auto"/>
        <w:jc w:val="center"/>
        <w:outlineLvl w:val="0"/>
        <w:rPr>
          <w:rFonts w:ascii="Calibri" w:eastAsia="Malgun Gothic" w:hAnsi="Calibri" w:cs="Calibri"/>
          <w:b/>
          <w:sz w:val="28"/>
          <w:szCs w:val="28"/>
          <w:lang w:eastAsia="ko-KR"/>
        </w:rPr>
      </w:pPr>
    </w:p>
    <w:p w14:paraId="13DC1619" w14:textId="77777777" w:rsidR="008F5000" w:rsidRDefault="008F5000">
      <w:pPr>
        <w:rPr>
          <w:rFonts w:ascii="Calibri" w:eastAsia="Malgun Gothic" w:hAnsi="Calibri" w:cs="Calibri"/>
          <w:b/>
          <w:sz w:val="28"/>
          <w:szCs w:val="28"/>
          <w:lang w:eastAsia="ko-KR"/>
        </w:rPr>
      </w:pPr>
      <w:r>
        <w:rPr>
          <w:rFonts w:ascii="Calibri" w:eastAsia="Malgun Gothic" w:hAnsi="Calibri" w:cs="Calibri"/>
          <w:b/>
          <w:sz w:val="28"/>
          <w:szCs w:val="28"/>
          <w:lang w:eastAsia="ko-KR"/>
        </w:rPr>
        <w:br w:type="page"/>
      </w:r>
    </w:p>
    <w:p w14:paraId="1480D013" w14:textId="0D626C29" w:rsidR="00E65175" w:rsidRPr="00E65175" w:rsidRDefault="00E65175" w:rsidP="00E65175">
      <w:pPr>
        <w:spacing w:line="259" w:lineRule="auto"/>
        <w:jc w:val="center"/>
        <w:outlineLvl w:val="0"/>
        <w:rPr>
          <w:rFonts w:ascii="Calibri" w:eastAsia="Malgun Gothic" w:hAnsi="Calibri" w:cs="Calibri"/>
          <w:b/>
          <w:sz w:val="28"/>
          <w:szCs w:val="28"/>
          <w:lang w:eastAsia="ko-KR"/>
        </w:rPr>
      </w:pPr>
      <w:r w:rsidRPr="00E65175">
        <w:rPr>
          <w:rFonts w:ascii="Calibri" w:eastAsia="Malgun Gothic" w:hAnsi="Calibri" w:cs="Calibri"/>
          <w:b/>
          <w:sz w:val="28"/>
          <w:szCs w:val="28"/>
          <w:lang w:eastAsia="ko-KR"/>
        </w:rPr>
        <w:lastRenderedPageBreak/>
        <w:t>NAVIGATING LSU</w:t>
      </w:r>
      <w:bookmarkEnd w:id="28"/>
    </w:p>
    <w:p w14:paraId="2CBB18C8" w14:textId="77777777" w:rsidR="00E65175" w:rsidRPr="00E65175" w:rsidRDefault="00E65175" w:rsidP="00E65175">
      <w:pPr>
        <w:spacing w:line="259" w:lineRule="auto"/>
        <w:jc w:val="center"/>
        <w:outlineLvl w:val="0"/>
        <w:rPr>
          <w:rFonts w:ascii="Calibri" w:eastAsia="Malgun Gothic" w:hAnsi="Calibri" w:cs="Calibri"/>
          <w:bCs/>
          <w:lang w:eastAsia="ko-KR"/>
        </w:rPr>
      </w:pPr>
      <w:r w:rsidRPr="00E65175">
        <w:rPr>
          <w:rFonts w:ascii="Calibri" w:eastAsia="Malgun Gothic" w:hAnsi="Calibri" w:cs="Calibri"/>
          <w:b/>
          <w:lang w:eastAsia="ko-KR"/>
        </w:rPr>
        <w:t>(</w:t>
      </w:r>
      <w:proofErr w:type="gramStart"/>
      <w:r w:rsidRPr="00E65175">
        <w:rPr>
          <w:rFonts w:ascii="Calibri" w:eastAsia="Malgun Gothic" w:hAnsi="Calibri" w:cs="Calibri"/>
          <w:b/>
          <w:lang w:eastAsia="ko-KR"/>
        </w:rPr>
        <w:t>in</w:t>
      </w:r>
      <w:proofErr w:type="gramEnd"/>
      <w:r w:rsidRPr="00E65175">
        <w:rPr>
          <w:rFonts w:ascii="Calibri" w:eastAsia="Malgun Gothic" w:hAnsi="Calibri" w:cs="Calibri"/>
          <w:b/>
          <w:lang w:eastAsia="ko-KR"/>
        </w:rPr>
        <w:t xml:space="preserve"> alphabetical order</w:t>
      </w:r>
      <w:r w:rsidRPr="00E65175">
        <w:rPr>
          <w:rFonts w:ascii="Calibri" w:eastAsia="Malgun Gothic" w:hAnsi="Calibri" w:cs="Calibri"/>
          <w:bCs/>
          <w:lang w:eastAsia="ko-KR"/>
        </w:rPr>
        <w:t>)</w:t>
      </w:r>
    </w:p>
    <w:p w14:paraId="20B28D1F"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Address Changes</w:t>
      </w:r>
    </w:p>
    <w:p w14:paraId="7CDC974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whose physical address and/or telephone numbers change </w:t>
      </w:r>
      <w:proofErr w:type="gramStart"/>
      <w:r w:rsidRPr="00E65175">
        <w:rPr>
          <w:rFonts w:ascii="Calibri" w:eastAsia="Malgun Gothic" w:hAnsi="Calibri" w:cs="Calibri"/>
          <w:sz w:val="24"/>
          <w:szCs w:val="24"/>
          <w:lang w:eastAsia="ko-KR"/>
        </w:rPr>
        <w:t>during the course of</w:t>
      </w:r>
      <w:proofErr w:type="gramEnd"/>
      <w:r w:rsidRPr="00E65175">
        <w:rPr>
          <w:rFonts w:ascii="Calibri" w:eastAsia="Malgun Gothic" w:hAnsi="Calibri" w:cs="Calibri"/>
          <w:sz w:val="24"/>
          <w:szCs w:val="24"/>
          <w:lang w:eastAsia="ko-KR"/>
        </w:rPr>
        <w:t xml:space="preserve"> the year must update this information with the University Registrar’s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Office.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Address changes can be made by visiting the office in Thomas Boyd Hall or by using a MYLSU account to make changes online.</w:t>
      </w:r>
    </w:p>
    <w:p w14:paraId="35A487C3" w14:textId="77777777" w:rsidR="00E65175" w:rsidRPr="00E65175" w:rsidRDefault="00E65175" w:rsidP="00E65175">
      <w:pPr>
        <w:spacing w:line="259" w:lineRule="auto"/>
        <w:rPr>
          <w:rFonts w:ascii="Calibri" w:eastAsia="Malgun Gothic" w:hAnsi="Calibri" w:cs="Calibri"/>
          <w:sz w:val="24"/>
          <w:szCs w:val="24"/>
          <w:lang w:eastAsia="ko-KR"/>
        </w:rPr>
      </w:pPr>
    </w:p>
    <w:p w14:paraId="03F91F2E"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Administrative Structure and Governance of the School</w:t>
      </w:r>
    </w:p>
    <w:p w14:paraId="072DEB4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Director of the School of Social Work is responsible for the overall operations of the school, while the faculty administers the BSW, MSW, HDFS, and PhD programs. The Director of the PhD Program works closely with the faculty and students to ensure that graduates are prepared to fulfill roles in research, policy analysis, teaching, and the development of new knowledge for </w:t>
      </w:r>
      <w:proofErr w:type="gramStart"/>
      <w:r w:rsidRPr="00E65175">
        <w:rPr>
          <w:rFonts w:ascii="Calibri" w:eastAsia="Malgun Gothic" w:hAnsi="Calibri" w:cs="Calibri"/>
          <w:sz w:val="24"/>
          <w:szCs w:val="24"/>
          <w:lang w:eastAsia="ko-KR"/>
        </w:rPr>
        <w:t>interventions  that</w:t>
      </w:r>
      <w:proofErr w:type="gramEnd"/>
      <w:r w:rsidRPr="00E65175">
        <w:rPr>
          <w:rFonts w:ascii="Calibri" w:eastAsia="Malgun Gothic" w:hAnsi="Calibri" w:cs="Calibri"/>
          <w:sz w:val="24"/>
          <w:szCs w:val="24"/>
          <w:lang w:eastAsia="ko-KR"/>
        </w:rPr>
        <w:t xml:space="preserve"> addressing social problems and social welfare issues. The Doctoral Committee reviews applications, monitors the PhD curriculum components and timeline, and ensures that doctoral students are represented via standing committees of the School of Social Work. The Director of Student Services works closely with students, faculty, and the university at large to facilitate all aspects of student services and admissions.  For more information about the history, vision, mission, and goals of the LSU School of Social Work, please visit the </w:t>
      </w:r>
      <w:hyperlink r:id="rId30" w:history="1">
        <w:r w:rsidRPr="00E65175">
          <w:rPr>
            <w:rFonts w:ascii="Calibri" w:eastAsia="Malgun Gothic" w:hAnsi="Calibri" w:cs="Calibri"/>
            <w:color w:val="0563C1" w:themeColor="hyperlink"/>
            <w:sz w:val="24"/>
            <w:szCs w:val="24"/>
            <w:u w:val="single"/>
            <w:lang w:eastAsia="ko-KR"/>
          </w:rPr>
          <w:t>School of Social Work web site</w:t>
        </w:r>
      </w:hyperlink>
      <w:r w:rsidRPr="00E65175">
        <w:rPr>
          <w:rFonts w:ascii="Calibri" w:eastAsia="Malgun Gothic" w:hAnsi="Calibri" w:cs="Calibri"/>
          <w:sz w:val="24"/>
          <w:szCs w:val="24"/>
          <w:lang w:eastAsia="ko-KR"/>
        </w:rPr>
        <w:t>.</w:t>
      </w:r>
    </w:p>
    <w:p w14:paraId="07A8964F" w14:textId="77777777" w:rsidR="00E65175" w:rsidRPr="00E65175" w:rsidRDefault="00E65175" w:rsidP="00E65175">
      <w:pPr>
        <w:rPr>
          <w:rFonts w:ascii="Calibri" w:eastAsia="Malgun Gothic" w:hAnsi="Calibri" w:cs="Calibri"/>
          <w:sz w:val="24"/>
          <w:szCs w:val="24"/>
          <w:lang w:eastAsia="ko-KR"/>
        </w:rPr>
      </w:pPr>
    </w:p>
    <w:p w14:paraId="699B040D"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Communication</w:t>
      </w:r>
      <w:bookmarkStart w:id="47" w:name="_TOC_250057"/>
      <w:bookmarkEnd w:id="47"/>
    </w:p>
    <w:p w14:paraId="7AF75F21"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Email</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using</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LSU’s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MYLSU</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primary</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method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communicating</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all students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are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required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obtain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MYLSU</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Email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address and regularly check their Email.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Email addresses are maintained for MYLSU accounts only. Forwarding MYLSU mail to another service provider mailbox is the responsibility of the student.</w:t>
      </w:r>
      <w:bookmarkStart w:id="48" w:name="_TOC_250056"/>
      <w:bookmarkStart w:id="49" w:name="_TOC_250055"/>
      <w:bookmarkEnd w:id="48"/>
      <w:bookmarkEnd w:id="49"/>
    </w:p>
    <w:p w14:paraId="7F097137" w14:textId="77777777" w:rsidR="00E65175" w:rsidRPr="00E65175" w:rsidRDefault="00E65175" w:rsidP="00E65175">
      <w:pPr>
        <w:rPr>
          <w:rFonts w:ascii="Calibri" w:eastAsia="Malgun Gothic" w:hAnsi="Calibri" w:cs="Calibri"/>
          <w:spacing w:val="-3"/>
          <w:sz w:val="24"/>
          <w:szCs w:val="24"/>
          <w:lang w:eastAsia="ko-KR"/>
        </w:rPr>
      </w:pPr>
    </w:p>
    <w:p w14:paraId="2849517B"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Dropping and Adding Courses</w:t>
      </w:r>
    </w:p>
    <w:p w14:paraId="1FC790F6" w14:textId="77777777" w:rsidR="00E65175" w:rsidRPr="00E65175" w:rsidRDefault="00E65175" w:rsidP="00E65175">
      <w:pPr>
        <w:rPr>
          <w:rFonts w:ascii="Calibri" w:eastAsia="Malgun Gothic" w:hAnsi="Calibri" w:cs="Calibri"/>
          <w:color w:val="0000FF"/>
          <w:sz w:val="24"/>
          <w:szCs w:val="24"/>
          <w:u w:color="0000FF"/>
          <w:lang w:eastAsia="ko-KR"/>
        </w:rPr>
      </w:pPr>
      <w:r w:rsidRPr="00E65175">
        <w:rPr>
          <w:rFonts w:ascii="Calibri" w:eastAsia="Malgun Gothic" w:hAnsi="Calibri" w:cs="Calibri"/>
          <w:sz w:val="24"/>
          <w:szCs w:val="24"/>
          <w:lang w:eastAsia="ko-KR"/>
        </w:rPr>
        <w:t>The University sets specific deadlines for adding and dropping courses each semester and places these dates on numerous academic calendars. Students should pay particular attention to last day to add and drop dates as dropping courses may affect graduation. See the academic calendars at</w:t>
      </w:r>
      <w:hyperlink r:id="rId31">
        <w:r w:rsidRPr="00E65175">
          <w:rPr>
            <w:rFonts w:ascii="Calibri" w:eastAsia="Malgun Gothic" w:hAnsi="Calibri" w:cs="Calibri"/>
            <w:color w:val="0000FF"/>
            <w:spacing w:val="-60"/>
            <w:sz w:val="24"/>
            <w:szCs w:val="24"/>
            <w:u w:color="0000FF"/>
            <w:lang w:eastAsia="ko-KR"/>
          </w:rPr>
          <w:t xml:space="preserve"> </w:t>
        </w:r>
      </w:hyperlink>
      <w:r w:rsidRPr="00E65175">
        <w:rPr>
          <w:rFonts w:ascii="Calibri" w:eastAsia="Malgun Gothic" w:hAnsi="Calibri" w:cs="Calibri"/>
          <w:sz w:val="24"/>
          <w:szCs w:val="24"/>
          <w:lang w:eastAsia="ko-KR"/>
        </w:rPr>
        <w:t xml:space="preserve"> </w:t>
      </w:r>
      <w:hyperlink r:id="rId32" w:history="1">
        <w:r w:rsidRPr="00E65175">
          <w:rPr>
            <w:rFonts w:ascii="Calibri" w:eastAsia="Malgun Gothic" w:hAnsi="Calibri" w:cs="Calibri"/>
            <w:color w:val="0563C1"/>
            <w:sz w:val="24"/>
            <w:szCs w:val="24"/>
            <w:u w:val="single" w:color="0000FF"/>
            <w:lang w:eastAsia="ko-KR"/>
          </w:rPr>
          <w:t>Academic Calendar</w:t>
        </w:r>
      </w:hyperlink>
      <w:r w:rsidRPr="00E65175">
        <w:rPr>
          <w:rFonts w:ascii="Calibri" w:eastAsia="Malgun Gothic" w:hAnsi="Calibri" w:cs="Calibri"/>
          <w:color w:val="0000FF"/>
          <w:sz w:val="24"/>
          <w:szCs w:val="24"/>
          <w:u w:color="0000FF"/>
          <w:lang w:eastAsia="ko-KR"/>
        </w:rPr>
        <w:t>.</w:t>
      </w:r>
    </w:p>
    <w:p w14:paraId="4610E676" w14:textId="77777777" w:rsidR="00E65175" w:rsidRPr="00E65175" w:rsidRDefault="00E65175" w:rsidP="00E65175">
      <w:pPr>
        <w:rPr>
          <w:rFonts w:ascii="Calibri" w:eastAsia="Malgun Gothic" w:hAnsi="Calibri" w:cs="Calibri"/>
          <w:color w:val="0000FF"/>
          <w:sz w:val="24"/>
          <w:szCs w:val="24"/>
          <w:u w:color="0000FF"/>
          <w:lang w:eastAsia="ko-KR"/>
        </w:rPr>
      </w:pPr>
    </w:p>
    <w:p w14:paraId="11662672"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Fees and Financial Aid</w:t>
      </w:r>
    </w:p>
    <w:p w14:paraId="4D8DDF07" w14:textId="2E1DB8AA" w:rsid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Details for current University fees, expenses, scholarships, and financial aid are found in the LSU General Catalog. Students who need financial aid, especially loans, should contact:</w:t>
      </w:r>
      <w:r w:rsidRPr="00E65175">
        <w:rPr>
          <w:rFonts w:ascii="Calibri" w:eastAsia="Malgun Gothic" w:hAnsi="Calibri" w:cs="Calibri"/>
          <w:b/>
          <w:sz w:val="24"/>
          <w:szCs w:val="24"/>
          <w:lang w:eastAsia="ko-KR"/>
        </w:rPr>
        <w:t xml:space="preserve"> </w:t>
      </w:r>
      <w:hyperlink r:id="rId33" w:history="1">
        <w:r w:rsidRPr="00E65175">
          <w:rPr>
            <w:rFonts w:ascii="Calibri" w:eastAsia="Malgun Gothic" w:hAnsi="Calibri" w:cs="Calibri"/>
            <w:color w:val="0563C1"/>
            <w:sz w:val="24"/>
            <w:szCs w:val="24"/>
            <w:u w:val="single"/>
            <w:lang w:eastAsia="ko-KR"/>
          </w:rPr>
          <w:t>Financial Aid and Scholarships</w:t>
        </w:r>
      </w:hyperlink>
      <w:r w:rsidRPr="00E65175">
        <w:rPr>
          <w:rFonts w:ascii="Calibri" w:eastAsia="Malgun Gothic" w:hAnsi="Calibri" w:cs="Calibri"/>
          <w:sz w:val="24"/>
          <w:szCs w:val="24"/>
          <w:lang w:eastAsia="ko-KR"/>
        </w:rPr>
        <w:t>, Pleasant Hall, LSU.</w:t>
      </w:r>
    </w:p>
    <w:p w14:paraId="45421784" w14:textId="77777777" w:rsidR="00892E40" w:rsidRPr="00E65175" w:rsidRDefault="00892E40" w:rsidP="00E65175">
      <w:pPr>
        <w:rPr>
          <w:rFonts w:ascii="Calibri" w:eastAsia="Malgun Gothic" w:hAnsi="Calibri" w:cs="Calibri"/>
          <w:sz w:val="24"/>
          <w:szCs w:val="24"/>
          <w:lang w:eastAsia="ko-KR"/>
        </w:rPr>
      </w:pPr>
    </w:p>
    <w:p w14:paraId="56B1DFB7"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Library</w:t>
      </w:r>
    </w:p>
    <w:p w14:paraId="00E056F6" w14:textId="77777777" w:rsidR="00E65175" w:rsidRPr="00E65175" w:rsidRDefault="00E65175" w:rsidP="00E65175">
      <w:pPr>
        <w:rPr>
          <w:rFonts w:ascii="Calibri" w:eastAsia="Malgun Gothic" w:hAnsi="Calibri" w:cs="Calibri"/>
          <w:color w:val="0000FF"/>
          <w:sz w:val="24"/>
          <w:szCs w:val="24"/>
          <w:u w:val="single" w:color="0000FF"/>
          <w:lang w:eastAsia="ko-KR"/>
        </w:rPr>
      </w:pPr>
      <w:r w:rsidRPr="00E65175">
        <w:rPr>
          <w:rFonts w:ascii="Calibri" w:eastAsia="Malgun Gothic" w:hAnsi="Calibri" w:cs="Calibri"/>
          <w:sz w:val="24"/>
          <w:szCs w:val="24"/>
          <w:lang w:eastAsia="ko-KR"/>
        </w:rPr>
        <w:t xml:space="preserve">The LSU Library is the main library within the LSU Libraries system and is a depository for extensive holdings and collections, state and U.S. government publications, newspapers from around the state, region, nation, and world, extensive microform holdings, and listening rooms with extensive collections of recordings. The LSU Library also houses a computer lab, individual and group study areas, a graduate reading room, and a coffee shop. Assistance is available from subject specialists and through a centralized reference service, and a government documents reference desk. Students may check out books at the LSU Library with an LSU ID/TIGER card. The Interlibrary Loan program allows students to borrow research material not found in the LSU Library. More information regarding library services, including computerized literature searches, may be found at </w:t>
      </w:r>
      <w:hyperlink r:id="rId34">
        <w:r w:rsidRPr="00E65175">
          <w:rPr>
            <w:rFonts w:ascii="Calibri" w:eastAsia="Malgun Gothic" w:hAnsi="Calibri" w:cs="Calibri"/>
            <w:color w:val="0000FF"/>
            <w:sz w:val="24"/>
            <w:szCs w:val="24"/>
            <w:u w:val="single" w:color="0000FF"/>
            <w:lang w:eastAsia="ko-KR"/>
          </w:rPr>
          <w:t>LSU Libraries</w:t>
        </w:r>
      </w:hyperlink>
      <w:r w:rsidRPr="00E65175">
        <w:rPr>
          <w:rFonts w:ascii="Calibri" w:eastAsia="Malgun Gothic" w:hAnsi="Calibri" w:cs="Calibri"/>
          <w:color w:val="0000FF"/>
          <w:sz w:val="24"/>
          <w:szCs w:val="24"/>
          <w:u w:val="single" w:color="0000FF"/>
          <w:lang w:eastAsia="ko-KR"/>
        </w:rPr>
        <w:t>.</w:t>
      </w:r>
    </w:p>
    <w:p w14:paraId="3974C8ED" w14:textId="77777777" w:rsidR="00E65175" w:rsidRPr="00E65175" w:rsidRDefault="00E65175" w:rsidP="00E65175">
      <w:pPr>
        <w:rPr>
          <w:rFonts w:ascii="Calibri" w:eastAsia="Malgun Gothic" w:hAnsi="Calibri" w:cs="Calibri"/>
          <w:sz w:val="24"/>
          <w:szCs w:val="24"/>
          <w:lang w:eastAsia="ko-KR"/>
        </w:rPr>
      </w:pPr>
    </w:p>
    <w:p w14:paraId="3344EB45" w14:textId="77777777" w:rsidR="000855D3" w:rsidRDefault="000855D3" w:rsidP="00E65175">
      <w:pPr>
        <w:rPr>
          <w:rFonts w:ascii="Calibri" w:eastAsia="Malgun Gothic" w:hAnsi="Calibri" w:cs="Calibri"/>
          <w:b/>
          <w:sz w:val="24"/>
          <w:szCs w:val="24"/>
          <w:lang w:eastAsia="ko-KR"/>
        </w:rPr>
      </w:pPr>
    </w:p>
    <w:p w14:paraId="58A5A7FD" w14:textId="77777777" w:rsidR="000855D3" w:rsidRDefault="000855D3" w:rsidP="00E65175">
      <w:pPr>
        <w:rPr>
          <w:rFonts w:ascii="Calibri" w:eastAsia="Malgun Gothic" w:hAnsi="Calibri" w:cs="Calibri"/>
          <w:b/>
          <w:sz w:val="24"/>
          <w:szCs w:val="24"/>
          <w:lang w:eastAsia="ko-KR"/>
        </w:rPr>
      </w:pPr>
    </w:p>
    <w:p w14:paraId="504CF05C" w14:textId="76027DEB"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lastRenderedPageBreak/>
        <w:t>Office of Disability Services</w:t>
      </w:r>
    </w:p>
    <w:p w14:paraId="32ADCA9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bCs/>
          <w:sz w:val="24"/>
          <w:szCs w:val="24"/>
          <w:lang w:eastAsia="ko-KR"/>
        </w:rPr>
        <w:t xml:space="preserve">The University is committed to making reasonable efforts to assist individuals with disabilities in their efforts to avail themselves of services and programs offered by the University. To this end, Louisiana State University will provide reasonable accommodations for persons with documented qualifying disabilities. If you have a disability and need accommodations, you must register with </w:t>
      </w:r>
      <w:hyperlink r:id="rId35" w:history="1">
        <w:r w:rsidRPr="00E65175">
          <w:rPr>
            <w:rFonts w:ascii="Calibri" w:eastAsia="Malgun Gothic" w:hAnsi="Calibri" w:cs="Calibri"/>
            <w:bCs/>
            <w:color w:val="0563C1"/>
            <w:sz w:val="24"/>
            <w:szCs w:val="24"/>
            <w:u w:val="single"/>
            <w:lang w:eastAsia="ko-KR"/>
          </w:rPr>
          <w:t>Office of Disability Services</w:t>
        </w:r>
      </w:hyperlink>
      <w:r w:rsidRPr="00E65175">
        <w:rPr>
          <w:rFonts w:ascii="Calibri" w:eastAsia="Malgun Gothic" w:hAnsi="Calibri" w:cs="Calibri"/>
          <w:bCs/>
          <w:sz w:val="24"/>
          <w:szCs w:val="24"/>
          <w:lang w:eastAsia="ko-KR"/>
        </w:rPr>
        <w:t xml:space="preserve"> in 124 Johnston Hall where required and recommended accommodations will be conveyed to instructors. </w:t>
      </w:r>
      <w:r w:rsidRPr="00E65175">
        <w:rPr>
          <w:rFonts w:ascii="Calibri" w:eastAsia="Malgun Gothic" w:hAnsi="Calibri" w:cs="Calibri"/>
          <w:sz w:val="24"/>
          <w:szCs w:val="24"/>
          <w:lang w:eastAsia="ko-KR"/>
        </w:rPr>
        <w:t xml:space="preserve">Students will not be given accommodations without proper registration, </w:t>
      </w:r>
      <w:proofErr w:type="gramStart"/>
      <w:r w:rsidRPr="00E65175">
        <w:rPr>
          <w:rFonts w:ascii="Calibri" w:eastAsia="Malgun Gothic" w:hAnsi="Calibri" w:cs="Calibri"/>
          <w:sz w:val="24"/>
          <w:szCs w:val="24"/>
          <w:lang w:eastAsia="ko-KR"/>
        </w:rPr>
        <w:t>documentation</w:t>
      </w:r>
      <w:proofErr w:type="gramEnd"/>
      <w:r w:rsidRPr="00E65175">
        <w:rPr>
          <w:rFonts w:ascii="Calibri" w:eastAsia="Malgun Gothic" w:hAnsi="Calibri" w:cs="Calibri"/>
          <w:sz w:val="24"/>
          <w:szCs w:val="24"/>
          <w:lang w:eastAsia="ko-KR"/>
        </w:rPr>
        <w:t xml:space="preserve"> and consultation with the faculty member about the accommodation.</w:t>
      </w:r>
    </w:p>
    <w:p w14:paraId="50411203" w14:textId="77777777" w:rsidR="00E65175" w:rsidRPr="00E65175" w:rsidRDefault="00E65175" w:rsidP="00E65175">
      <w:pPr>
        <w:rPr>
          <w:rFonts w:ascii="Calibri" w:eastAsia="Malgun Gothic" w:hAnsi="Calibri" w:cs="Calibri"/>
          <w:sz w:val="24"/>
          <w:szCs w:val="24"/>
          <w:lang w:eastAsia="ko-KR"/>
        </w:rPr>
      </w:pPr>
    </w:p>
    <w:p w14:paraId="6B5CE829"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Parking</w:t>
      </w:r>
    </w:p>
    <w:p w14:paraId="66435C6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Parking for students is available for an annual fee on the LSU campus. When students register, the Office of Parking &amp; Transportation will mail a commuter parking tag. This tag should be visible at all </w:t>
      </w:r>
      <w:proofErr w:type="gramStart"/>
      <w:r w:rsidRPr="00E65175">
        <w:rPr>
          <w:rFonts w:ascii="Calibri" w:eastAsia="Malgun Gothic" w:hAnsi="Calibri" w:cs="Calibri"/>
          <w:sz w:val="24"/>
          <w:szCs w:val="24"/>
          <w:lang w:eastAsia="ko-KR"/>
        </w:rPr>
        <w:t>times</w:t>
      </w:r>
      <w:proofErr w:type="gramEnd"/>
      <w:r w:rsidRPr="00E65175">
        <w:rPr>
          <w:rFonts w:ascii="Calibri" w:eastAsia="Malgun Gothic" w:hAnsi="Calibri" w:cs="Calibri"/>
          <w:sz w:val="24"/>
          <w:szCs w:val="24"/>
          <w:lang w:eastAsia="ko-KR"/>
        </w:rPr>
        <w:t xml:space="preserve"> and it allows the student to park in any blue commuter lot. Special provisions are made for those students who have special physical or medical problems that prevent them from walking the 3-6 blocks from the parking areas to the classroom areas.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are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only</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permitted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park</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assigned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lots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designated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areas;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 xml:space="preserve">deviating from these areas will result in a parking ticket or having the car towed </w:t>
      </w:r>
      <w:r w:rsidRPr="00E65175">
        <w:rPr>
          <w:rFonts w:ascii="Calibri" w:eastAsia="Malgun Gothic" w:hAnsi="Calibri" w:cs="Calibri"/>
          <w:spacing w:val="-6"/>
          <w:sz w:val="24"/>
          <w:szCs w:val="24"/>
          <w:lang w:eastAsia="ko-KR"/>
        </w:rPr>
        <w:t>away.</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Students must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satisfy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parking</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tickets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well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outstanding</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fines)</w:t>
      </w:r>
      <w:r w:rsidRPr="00E65175">
        <w:rPr>
          <w:rFonts w:ascii="Calibri" w:eastAsia="Malgun Gothic" w:hAnsi="Calibri" w:cs="Calibri"/>
          <w:spacing w:val="-5"/>
          <w:sz w:val="24"/>
          <w:szCs w:val="24"/>
          <w:lang w:eastAsia="ko-KR"/>
        </w:rPr>
        <w:t xml:space="preserve"> </w:t>
      </w:r>
      <w:proofErr w:type="gramStart"/>
      <w:r w:rsidRPr="00E65175">
        <w:rPr>
          <w:rFonts w:ascii="Calibri" w:eastAsia="Malgun Gothic" w:hAnsi="Calibri" w:cs="Calibri"/>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order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proofErr w:type="gramEnd"/>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register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 xml:space="preserve">the subsequent </w:t>
      </w:r>
      <w:r w:rsidRPr="00E65175">
        <w:rPr>
          <w:rFonts w:ascii="Calibri" w:eastAsia="Malgun Gothic" w:hAnsi="Calibri" w:cs="Calibri"/>
          <w:spacing w:val="-4"/>
          <w:sz w:val="24"/>
          <w:szCs w:val="24"/>
          <w:lang w:eastAsia="ko-KR"/>
        </w:rPr>
        <w:t xml:space="preserve">semester, </w:t>
      </w:r>
      <w:r w:rsidRPr="00E65175">
        <w:rPr>
          <w:rFonts w:ascii="Calibri" w:eastAsia="Malgun Gothic" w:hAnsi="Calibri" w:cs="Calibri"/>
          <w:sz w:val="24"/>
          <w:szCs w:val="24"/>
          <w:lang w:eastAsia="ko-KR"/>
        </w:rPr>
        <w:t xml:space="preserve">obtain a transcript, receive grades, or graduate. After </w:t>
      </w:r>
      <w:proofErr w:type="gramStart"/>
      <w:r w:rsidRPr="00E65175">
        <w:rPr>
          <w:rFonts w:ascii="Calibri" w:eastAsia="Malgun Gothic" w:hAnsi="Calibri" w:cs="Calibri"/>
          <w:sz w:val="24"/>
          <w:szCs w:val="24"/>
          <w:lang w:eastAsia="ko-KR"/>
        </w:rPr>
        <w:t>4:30</w:t>
      </w:r>
      <w:r w:rsidRPr="00E65175">
        <w:rPr>
          <w:rFonts w:ascii="Calibri" w:eastAsia="Malgun Gothic" w:hAnsi="Calibri" w:cs="Calibri"/>
          <w:spacing w:val="-37"/>
          <w:sz w:val="24"/>
          <w:szCs w:val="24"/>
          <w:lang w:eastAsia="ko-KR"/>
        </w:rPr>
        <w:t xml:space="preserve">  </w:t>
      </w:r>
      <w:r w:rsidRPr="00E65175">
        <w:rPr>
          <w:rFonts w:ascii="Calibri" w:eastAsia="Malgun Gothic" w:hAnsi="Calibri" w:cs="Calibri"/>
          <w:sz w:val="24"/>
          <w:szCs w:val="24"/>
          <w:lang w:eastAsia="ko-KR"/>
        </w:rPr>
        <w:t>p.m.</w:t>
      </w:r>
      <w:proofErr w:type="gramEnd"/>
      <w:r w:rsidRPr="00E65175">
        <w:rPr>
          <w:rFonts w:ascii="Calibri" w:eastAsia="Malgun Gothic" w:hAnsi="Calibri" w:cs="Calibri"/>
          <w:sz w:val="24"/>
          <w:szCs w:val="24"/>
          <w:lang w:eastAsia="ko-KR"/>
        </w:rPr>
        <w:t>, students can use most campus parking spaces as long as the parking pass is properly displayed. Additional information about parking can be found</w:t>
      </w:r>
      <w:hyperlink r:id="rId36">
        <w:r w:rsidRPr="00E65175">
          <w:rPr>
            <w:rFonts w:ascii="Calibri" w:eastAsia="Malgun Gothic" w:hAnsi="Calibri" w:cs="Calibri"/>
            <w:color w:val="0000FF"/>
            <w:sz w:val="24"/>
            <w:szCs w:val="24"/>
            <w:u w:val="single" w:color="0000FF"/>
            <w:lang w:eastAsia="ko-KR"/>
          </w:rPr>
          <w:t xml:space="preserve"> here</w:t>
        </w:r>
      </w:hyperlink>
      <w:r w:rsidRPr="00E65175">
        <w:rPr>
          <w:rFonts w:ascii="Calibri" w:eastAsia="Malgun Gothic" w:hAnsi="Calibri" w:cs="Calibri"/>
          <w:sz w:val="24"/>
          <w:szCs w:val="24"/>
          <w:lang w:eastAsia="ko-KR"/>
        </w:rPr>
        <w:t>.</w:t>
      </w:r>
      <w:bookmarkStart w:id="50" w:name="_TOC_250051"/>
      <w:bookmarkEnd w:id="50"/>
    </w:p>
    <w:p w14:paraId="413C2698" w14:textId="77777777" w:rsidR="00E65175" w:rsidRPr="00E65175" w:rsidRDefault="00E65175" w:rsidP="00E65175">
      <w:pPr>
        <w:rPr>
          <w:rFonts w:ascii="Calibri" w:eastAsia="Malgun Gothic" w:hAnsi="Calibri" w:cs="Calibri"/>
          <w:sz w:val="24"/>
          <w:szCs w:val="24"/>
          <w:lang w:eastAsia="ko-KR"/>
        </w:rPr>
      </w:pPr>
    </w:p>
    <w:p w14:paraId="3BA16CE3" w14:textId="77777777" w:rsidR="00E65175" w:rsidRPr="00E65175" w:rsidRDefault="00E65175" w:rsidP="00E65175">
      <w:pPr>
        <w:rPr>
          <w:rFonts w:ascii="Calibri" w:eastAsia="Malgun Gothic" w:hAnsi="Calibri" w:cs="Calibri"/>
          <w:b/>
          <w:sz w:val="24"/>
          <w:szCs w:val="24"/>
          <w:lang w:eastAsia="ko-KR"/>
        </w:rPr>
      </w:pPr>
      <w:bookmarkStart w:id="51" w:name="_TOC_250040"/>
      <w:bookmarkEnd w:id="51"/>
      <w:r w:rsidRPr="00E65175">
        <w:rPr>
          <w:rFonts w:ascii="Calibri" w:eastAsia="Malgun Gothic" w:hAnsi="Calibri" w:cs="Calibri"/>
          <w:b/>
          <w:sz w:val="24"/>
          <w:szCs w:val="24"/>
          <w:lang w:eastAsia="ko-KR"/>
        </w:rPr>
        <w:t>Residence Food Services</w:t>
      </w:r>
    </w:p>
    <w:p w14:paraId="3ADB07DF"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Residence Food Services offers several meal plans for </w:t>
      </w:r>
      <w:hyperlink r:id="rId37" w:history="1">
        <w:r w:rsidRPr="00E65175">
          <w:rPr>
            <w:rFonts w:ascii="Calibri" w:eastAsia="Malgun Gothic" w:hAnsi="Calibri" w:cs="Calibri"/>
            <w:color w:val="0563C1"/>
            <w:sz w:val="24"/>
            <w:szCs w:val="24"/>
            <w:u w:val="single"/>
            <w:lang w:eastAsia="ko-KR"/>
          </w:rPr>
          <w:t>resident</w:t>
        </w:r>
      </w:hyperlink>
      <w:r w:rsidRPr="00E65175">
        <w:rPr>
          <w:rFonts w:ascii="Calibri" w:eastAsia="Malgun Gothic" w:hAnsi="Calibri" w:cs="Calibri"/>
          <w:sz w:val="24"/>
          <w:szCs w:val="24"/>
          <w:lang w:eastAsia="ko-KR"/>
        </w:rPr>
        <w:t xml:space="preserve"> and </w:t>
      </w:r>
      <w:hyperlink r:id="rId38" w:history="1">
        <w:r w:rsidRPr="00E65175">
          <w:rPr>
            <w:rFonts w:ascii="Calibri" w:eastAsia="Malgun Gothic" w:hAnsi="Calibri" w:cs="Calibri"/>
            <w:color w:val="0563C1"/>
            <w:sz w:val="24"/>
            <w:szCs w:val="24"/>
            <w:u w:val="single"/>
            <w:lang w:eastAsia="ko-KR"/>
          </w:rPr>
          <w:t>commuter</w:t>
        </w:r>
      </w:hyperlink>
      <w:r w:rsidRPr="00E65175">
        <w:rPr>
          <w:rFonts w:ascii="Calibri" w:eastAsia="Malgun Gothic" w:hAnsi="Calibri" w:cs="Calibri"/>
          <w:sz w:val="24"/>
          <w:szCs w:val="24"/>
          <w:lang w:eastAsia="ko-KR"/>
        </w:rPr>
        <w:t xml:space="preserve"> students. Several restaurants are housed in the Union and a campus cafeteria is located within the Pentagon cluster of dormitories. Other options are available </w:t>
      </w:r>
      <w:hyperlink r:id="rId39" w:history="1">
        <w:r w:rsidRPr="00E65175">
          <w:rPr>
            <w:rFonts w:ascii="Calibri" w:eastAsia="Malgun Gothic" w:hAnsi="Calibri" w:cs="Calibri"/>
            <w:color w:val="0563C1"/>
            <w:sz w:val="24"/>
            <w:szCs w:val="24"/>
            <w:u w:val="single"/>
            <w:lang w:eastAsia="ko-KR"/>
          </w:rPr>
          <w:t>on-campus</w:t>
        </w:r>
      </w:hyperlink>
      <w:r w:rsidRPr="00E65175">
        <w:rPr>
          <w:rFonts w:ascii="Calibri" w:eastAsia="Malgun Gothic" w:hAnsi="Calibri" w:cs="Calibri"/>
          <w:sz w:val="24"/>
          <w:szCs w:val="24"/>
          <w:lang w:eastAsia="ko-KR"/>
        </w:rPr>
        <w:t xml:space="preserve"> and </w:t>
      </w:r>
      <w:hyperlink r:id="rId40" w:history="1">
        <w:r w:rsidRPr="00E65175">
          <w:rPr>
            <w:rFonts w:ascii="Calibri" w:eastAsia="Malgun Gothic" w:hAnsi="Calibri" w:cs="Calibri"/>
            <w:color w:val="0563C1"/>
            <w:sz w:val="24"/>
            <w:szCs w:val="24"/>
            <w:u w:val="single"/>
            <w:lang w:eastAsia="ko-KR"/>
          </w:rPr>
          <w:t>off-campus</w:t>
        </w:r>
      </w:hyperlink>
      <w:r w:rsidRPr="00E65175">
        <w:rPr>
          <w:rFonts w:ascii="Calibri" w:eastAsia="Malgun Gothic" w:hAnsi="Calibri" w:cs="Calibri"/>
          <w:sz w:val="24"/>
          <w:szCs w:val="24"/>
          <w:lang w:eastAsia="ko-KR"/>
        </w:rPr>
        <w:t>.</w:t>
      </w:r>
    </w:p>
    <w:p w14:paraId="7FC9D3D2" w14:textId="77777777" w:rsidR="00E65175" w:rsidRPr="00E65175" w:rsidRDefault="00E65175" w:rsidP="00E65175">
      <w:pPr>
        <w:rPr>
          <w:rFonts w:ascii="Calibri" w:eastAsia="Malgun Gothic" w:hAnsi="Calibri" w:cs="Calibri"/>
          <w:sz w:val="24"/>
          <w:szCs w:val="24"/>
          <w:lang w:eastAsia="ko-KR"/>
        </w:rPr>
      </w:pPr>
    </w:p>
    <w:p w14:paraId="7CD00902" w14:textId="77777777" w:rsidR="00E65175" w:rsidRPr="00E65175" w:rsidRDefault="00E65175" w:rsidP="00E65175">
      <w:pPr>
        <w:rPr>
          <w:rFonts w:ascii="Calibri" w:eastAsia="Malgun Gothic" w:hAnsi="Calibri" w:cs="Calibri"/>
          <w:b/>
          <w:sz w:val="24"/>
          <w:szCs w:val="24"/>
          <w:lang w:eastAsia="ko-KR"/>
        </w:rPr>
      </w:pPr>
      <w:bookmarkStart w:id="52" w:name="_TOC_250039"/>
      <w:bookmarkEnd w:id="52"/>
      <w:r w:rsidRPr="00E65175">
        <w:rPr>
          <w:rFonts w:ascii="Calibri" w:eastAsia="Malgun Gothic" w:hAnsi="Calibri" w:cs="Calibri"/>
          <w:b/>
          <w:sz w:val="24"/>
          <w:szCs w:val="24"/>
          <w:lang w:eastAsia="ko-KR"/>
        </w:rPr>
        <w:t>Student Health Center</w:t>
      </w:r>
    </w:p>
    <w:p w14:paraId="53F69D51"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During the registration process, all full-time students are required to pay a health service fee. Part-time students may elect to pay this fee, thereby entitling them to use the </w:t>
      </w:r>
      <w:proofErr w:type="gramStart"/>
      <w:r w:rsidRPr="00E65175">
        <w:rPr>
          <w:rFonts w:ascii="Calibri" w:eastAsia="Malgun Gothic" w:hAnsi="Calibri" w:cs="Calibri"/>
          <w:sz w:val="24"/>
          <w:szCs w:val="24"/>
          <w:lang w:eastAsia="ko-KR"/>
        </w:rPr>
        <w:t>Health</w:t>
      </w:r>
      <w:proofErr w:type="gramEnd"/>
      <w:r w:rsidRPr="00E65175">
        <w:rPr>
          <w:rFonts w:ascii="Calibri" w:eastAsia="Malgun Gothic" w:hAnsi="Calibri" w:cs="Calibri"/>
          <w:sz w:val="24"/>
          <w:szCs w:val="24"/>
          <w:lang w:eastAsia="ko-KR"/>
        </w:rPr>
        <w:t xml:space="preserve"> Center services on the same basis as regular students. Dependents, however, are not entitled to use the service. In addition to the outpatient medical clinic, the </w:t>
      </w:r>
      <w:proofErr w:type="gramStart"/>
      <w:r w:rsidRPr="00E65175">
        <w:rPr>
          <w:rFonts w:ascii="Calibri" w:eastAsia="Malgun Gothic" w:hAnsi="Calibri" w:cs="Calibri"/>
          <w:sz w:val="24"/>
          <w:szCs w:val="24"/>
          <w:lang w:eastAsia="ko-KR"/>
        </w:rPr>
        <w:t>Health</w:t>
      </w:r>
      <w:proofErr w:type="gramEnd"/>
      <w:r w:rsidRPr="00E65175">
        <w:rPr>
          <w:rFonts w:ascii="Calibri" w:eastAsia="Malgun Gothic" w:hAnsi="Calibri" w:cs="Calibri"/>
          <w:sz w:val="24"/>
          <w:szCs w:val="24"/>
          <w:lang w:eastAsia="ko-KR"/>
        </w:rPr>
        <w:t xml:space="preserve"> Center offers a mental health clinic, pharmacy, medical laboratory, x-ray, and physical therapy. The Center charges reduced rates for some prescriptions, tests, x-rays, and physical therapy. Students with serious conditions are referred to outside physicians and hospitals at the student’s expense. Detailed information about the Student Health Center may be found at the </w:t>
      </w:r>
      <w:hyperlink r:id="rId41" w:history="1">
        <w:r w:rsidRPr="00E65175">
          <w:rPr>
            <w:rFonts w:ascii="Calibri" w:eastAsia="Malgun Gothic" w:hAnsi="Calibri" w:cs="Calibri"/>
            <w:color w:val="0563C1"/>
            <w:sz w:val="24"/>
            <w:szCs w:val="24"/>
            <w:u w:val="single"/>
            <w:lang w:eastAsia="ko-KR"/>
          </w:rPr>
          <w:t>Student Health Center</w:t>
        </w:r>
      </w:hyperlink>
      <w:r w:rsidRPr="00E65175">
        <w:rPr>
          <w:rFonts w:ascii="Calibri" w:eastAsia="Malgun Gothic" w:hAnsi="Calibri" w:cs="Calibri"/>
          <w:sz w:val="24"/>
          <w:szCs w:val="24"/>
          <w:lang w:eastAsia="ko-KR"/>
        </w:rPr>
        <w:t xml:space="preserve"> website. Student hospitalization insurance is available at nominal rates at registration for those who wish to purchase it. </w:t>
      </w:r>
    </w:p>
    <w:p w14:paraId="36FE158D" w14:textId="77777777" w:rsidR="00E65175" w:rsidRPr="00E65175" w:rsidRDefault="00E65175" w:rsidP="00E65175">
      <w:pPr>
        <w:rPr>
          <w:rFonts w:ascii="Calibri" w:eastAsia="Malgun Gothic" w:hAnsi="Calibri" w:cs="Calibri"/>
          <w:b/>
          <w:sz w:val="24"/>
          <w:szCs w:val="24"/>
          <w:lang w:eastAsia="ko-KR"/>
        </w:rPr>
      </w:pPr>
      <w:bookmarkStart w:id="53" w:name="_TOC_250038"/>
      <w:bookmarkEnd w:id="53"/>
    </w:p>
    <w:p w14:paraId="4C8D95FE"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Student Identification Card</w:t>
      </w:r>
    </w:p>
    <w:p w14:paraId="6EC00DF5" w14:textId="77777777" w:rsidR="00E65175" w:rsidRPr="00E65175" w:rsidRDefault="00E65175" w:rsidP="00E65175">
      <w:pPr>
        <w:rPr>
          <w:rFonts w:ascii="Calibri" w:eastAsia="Malgun Gothic" w:hAnsi="Calibri" w:cs="Calibri"/>
          <w:color w:val="0000FF"/>
          <w:sz w:val="24"/>
          <w:szCs w:val="24"/>
          <w:u w:val="single" w:color="0000FF"/>
          <w:lang w:eastAsia="ko-KR"/>
        </w:rPr>
      </w:pPr>
      <w:r w:rsidRPr="00E65175">
        <w:rPr>
          <w:rFonts w:ascii="Calibri" w:eastAsia="Malgun Gothic" w:hAnsi="Calibri" w:cs="Calibri"/>
          <w:sz w:val="24"/>
          <w:szCs w:val="24"/>
          <w:lang w:eastAsia="ko-KR"/>
        </w:rPr>
        <w:t xml:space="preserve">Upon paying fees to the university, all new students are required to obtain a student identification card, the Tiger Card. The Tiger Card Office </w:t>
      </w:r>
      <w:proofErr w:type="gramStart"/>
      <w:r w:rsidRPr="00E65175">
        <w:rPr>
          <w:rFonts w:ascii="Calibri" w:eastAsia="Malgun Gothic" w:hAnsi="Calibri" w:cs="Calibri"/>
          <w:sz w:val="24"/>
          <w:szCs w:val="24"/>
          <w:lang w:eastAsia="ko-KR"/>
        </w:rPr>
        <w:t>is located in</w:t>
      </w:r>
      <w:proofErr w:type="gramEnd"/>
      <w:r w:rsidRPr="00E65175">
        <w:rPr>
          <w:rFonts w:ascii="Calibri" w:eastAsia="Malgun Gothic" w:hAnsi="Calibri" w:cs="Calibri"/>
          <w:sz w:val="24"/>
          <w:szCs w:val="24"/>
          <w:lang w:eastAsia="ko-KR"/>
        </w:rPr>
        <w:t xml:space="preserve"> the Student Union. Students must present this ID for a variety of services and functions. For example, the Tiger ID is needed to check out library books, take advantage of student rates at the Union recreational</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areas,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attend</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campus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functions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discount</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pacing w:val="-3"/>
          <w:sz w:val="24"/>
          <w:szCs w:val="24"/>
          <w:lang w:eastAsia="ko-KR"/>
        </w:rPr>
        <w:t>rate,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obtain</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tickets 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athletic</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events.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Some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area</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businesses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also</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offer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discounts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who</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present their</w:t>
      </w:r>
      <w:r w:rsidRPr="00E65175">
        <w:rPr>
          <w:rFonts w:ascii="Calibri" w:eastAsia="Malgun Gothic" w:hAnsi="Calibri" w:cs="Calibri"/>
          <w:spacing w:val="-3"/>
          <w:sz w:val="24"/>
          <w:szCs w:val="24"/>
          <w:lang w:eastAsia="ko-KR"/>
        </w:rPr>
        <w:t xml:space="preserve"> ID. </w:t>
      </w:r>
      <w:r w:rsidRPr="00E65175">
        <w:rPr>
          <w:rFonts w:ascii="Calibri" w:eastAsia="Malgun Gothic" w:hAnsi="Calibri" w:cs="Calibri"/>
          <w:sz w:val="24"/>
          <w:szCs w:val="24"/>
          <w:lang w:eastAsia="ko-KR"/>
        </w:rPr>
        <w:t>The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2"/>
          <w:sz w:val="24"/>
          <w:szCs w:val="24"/>
          <w:lang w:eastAsia="ko-KR"/>
        </w:rPr>
        <w:t xml:space="preserve"> Tiger Card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also</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used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debit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card, which</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allows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make purchases around campus. Additional information about student identification</w:t>
      </w:r>
      <w:r w:rsidRPr="00E65175">
        <w:rPr>
          <w:rFonts w:ascii="Calibri" w:eastAsia="Malgun Gothic" w:hAnsi="Calibri" w:cs="Calibri"/>
          <w:spacing w:val="-39"/>
          <w:sz w:val="24"/>
          <w:szCs w:val="24"/>
          <w:lang w:eastAsia="ko-KR"/>
        </w:rPr>
        <w:t xml:space="preserve"> </w:t>
      </w:r>
      <w:r w:rsidRPr="00E65175">
        <w:rPr>
          <w:rFonts w:ascii="Calibri" w:eastAsia="Malgun Gothic" w:hAnsi="Calibri" w:cs="Calibri"/>
          <w:sz w:val="24"/>
          <w:szCs w:val="24"/>
          <w:lang w:eastAsia="ko-KR"/>
        </w:rPr>
        <w:t xml:space="preserve">cards can be found </w:t>
      </w:r>
      <w:hyperlink r:id="rId42" w:history="1">
        <w:r w:rsidRPr="00E65175">
          <w:rPr>
            <w:rFonts w:ascii="Calibri" w:eastAsia="Malgun Gothic" w:hAnsi="Calibri" w:cs="Calibri"/>
            <w:color w:val="0563C1"/>
            <w:sz w:val="24"/>
            <w:szCs w:val="24"/>
            <w:u w:val="single"/>
            <w:lang w:eastAsia="ko-KR"/>
          </w:rPr>
          <w:t>here</w:t>
        </w:r>
      </w:hyperlink>
      <w:r w:rsidRPr="00E65175">
        <w:rPr>
          <w:rFonts w:ascii="Calibri" w:eastAsia="Malgun Gothic" w:hAnsi="Calibri" w:cs="Calibri"/>
          <w:color w:val="0000FF"/>
          <w:sz w:val="24"/>
          <w:szCs w:val="24"/>
          <w:u w:val="single" w:color="0000FF"/>
          <w:lang w:eastAsia="ko-KR"/>
        </w:rPr>
        <w:t>.</w:t>
      </w:r>
      <w:bookmarkStart w:id="54" w:name="_TOC_250050"/>
      <w:bookmarkEnd w:id="54"/>
    </w:p>
    <w:p w14:paraId="58E4644B" w14:textId="77777777" w:rsidR="00E65175" w:rsidRPr="00E65175" w:rsidRDefault="00E65175" w:rsidP="00E65175">
      <w:pPr>
        <w:rPr>
          <w:rFonts w:ascii="Calibri" w:eastAsia="Malgun Gothic" w:hAnsi="Calibri" w:cs="Calibri"/>
          <w:color w:val="0000FF"/>
          <w:sz w:val="24"/>
          <w:szCs w:val="24"/>
          <w:u w:val="single" w:color="0000FF"/>
          <w:lang w:eastAsia="ko-KR"/>
        </w:rPr>
      </w:pPr>
    </w:p>
    <w:p w14:paraId="0F655964" w14:textId="77777777" w:rsidR="000855D3" w:rsidRDefault="000855D3" w:rsidP="00E65175">
      <w:pPr>
        <w:rPr>
          <w:rFonts w:ascii="Calibri" w:eastAsia="Malgun Gothic" w:hAnsi="Calibri" w:cs="Calibri"/>
          <w:b/>
          <w:sz w:val="24"/>
          <w:szCs w:val="24"/>
          <w:lang w:eastAsia="ko-KR"/>
        </w:rPr>
      </w:pPr>
    </w:p>
    <w:p w14:paraId="63A3E02A" w14:textId="77777777" w:rsidR="000855D3" w:rsidRDefault="000855D3" w:rsidP="00E65175">
      <w:pPr>
        <w:rPr>
          <w:rFonts w:ascii="Calibri" w:eastAsia="Malgun Gothic" w:hAnsi="Calibri" w:cs="Calibri"/>
          <w:b/>
          <w:sz w:val="24"/>
          <w:szCs w:val="24"/>
          <w:lang w:eastAsia="ko-KR"/>
        </w:rPr>
      </w:pPr>
    </w:p>
    <w:p w14:paraId="4CE8677D" w14:textId="3E2319DC"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Textbooks</w:t>
      </w:r>
    </w:p>
    <w:p w14:paraId="0AD702E0"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Barnes &amp; Noble at LSU is the official campus bookstore located at the corner of Highland and Raphael Semmes roads. It sells textbooks for each class offered, as well as auxiliary books for research. Several additional </w:t>
      </w:r>
      <w:proofErr w:type="gramStart"/>
      <w:r w:rsidRPr="00E65175">
        <w:rPr>
          <w:rFonts w:ascii="Calibri" w:eastAsia="Malgun Gothic" w:hAnsi="Calibri" w:cs="Calibri"/>
          <w:sz w:val="24"/>
          <w:szCs w:val="24"/>
          <w:lang w:eastAsia="ko-KR"/>
        </w:rPr>
        <w:t>commercially-owned</w:t>
      </w:r>
      <w:proofErr w:type="gramEnd"/>
      <w:r w:rsidRPr="00E65175">
        <w:rPr>
          <w:rFonts w:ascii="Calibri" w:eastAsia="Malgun Gothic" w:hAnsi="Calibri" w:cs="Calibri"/>
          <w:sz w:val="24"/>
          <w:szCs w:val="24"/>
          <w:lang w:eastAsia="ko-KR"/>
        </w:rPr>
        <w:t xml:space="preserve"> bookstores within the three- block area adjoining campus also carry books and school materials. Students should be prepared to purchase multiple textbooks for each class. The Barnes &amp; Noble at LSU Store website can be found </w:t>
      </w:r>
      <w:hyperlink r:id="rId43" w:history="1">
        <w:r w:rsidRPr="00E65175">
          <w:rPr>
            <w:rFonts w:ascii="Calibri" w:eastAsia="Malgun Gothic" w:hAnsi="Calibri" w:cs="Calibri"/>
            <w:color w:val="0563C1"/>
            <w:sz w:val="24"/>
            <w:szCs w:val="24"/>
            <w:u w:val="single"/>
            <w:lang w:eastAsia="ko-KR"/>
          </w:rPr>
          <w:t>here</w:t>
        </w:r>
      </w:hyperlink>
      <w:r w:rsidRPr="00E65175">
        <w:rPr>
          <w:rFonts w:ascii="Calibri" w:eastAsia="Malgun Gothic" w:hAnsi="Calibri" w:cs="Calibri"/>
          <w:sz w:val="24"/>
          <w:szCs w:val="24"/>
          <w:lang w:eastAsia="ko-KR"/>
        </w:rPr>
        <w:t>.</w:t>
      </w:r>
    </w:p>
    <w:p w14:paraId="75960464" w14:textId="77777777" w:rsidR="00E65175" w:rsidRPr="00E65175" w:rsidRDefault="00E65175" w:rsidP="00E65175">
      <w:pPr>
        <w:rPr>
          <w:rFonts w:ascii="Calibri" w:eastAsia="Malgun Gothic" w:hAnsi="Calibri" w:cs="Calibri"/>
          <w:b/>
          <w:sz w:val="24"/>
          <w:szCs w:val="24"/>
          <w:lang w:eastAsia="ko-KR"/>
        </w:rPr>
      </w:pPr>
    </w:p>
    <w:p w14:paraId="1733794D"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Security</w:t>
      </w:r>
    </w:p>
    <w:p w14:paraId="2CC133F3" w14:textId="77777777" w:rsidR="00E65175" w:rsidRPr="00E65175" w:rsidRDefault="00E65175" w:rsidP="00E65175">
      <w:pPr>
        <w:rPr>
          <w:rFonts w:ascii="Calibri" w:eastAsia="Malgun Gothic" w:hAnsi="Calibri" w:cs="Calibri"/>
          <w:color w:val="0000FF"/>
          <w:sz w:val="24"/>
          <w:szCs w:val="24"/>
          <w:u w:val="single" w:color="0000FF"/>
          <w:lang w:eastAsia="ko-KR"/>
        </w:rPr>
      </w:pPr>
      <w:r w:rsidRPr="00E65175">
        <w:rPr>
          <w:rFonts w:ascii="Calibri" w:eastAsia="Malgun Gothic" w:hAnsi="Calibri" w:cs="Calibri"/>
          <w:sz w:val="24"/>
          <w:szCs w:val="24"/>
          <w:lang w:eastAsia="ko-KR"/>
        </w:rPr>
        <w:t xml:space="preserve">Student safety and security is a major priority of LSU; the campus makes every effort to keep the environment as safe and well-lit as possible. Personal items should be </w:t>
      </w:r>
      <w:proofErr w:type="gramStart"/>
      <w:r w:rsidRPr="00E65175">
        <w:rPr>
          <w:rFonts w:ascii="Calibri" w:eastAsia="Malgun Gothic" w:hAnsi="Calibri" w:cs="Calibri"/>
          <w:sz w:val="24"/>
          <w:szCs w:val="24"/>
          <w:lang w:eastAsia="ko-KR"/>
        </w:rPr>
        <w:t>kept with a student at all times</w:t>
      </w:r>
      <w:proofErr w:type="gramEnd"/>
      <w:r w:rsidRPr="00E65175">
        <w:rPr>
          <w:rFonts w:ascii="Calibri" w:eastAsia="Malgun Gothic" w:hAnsi="Calibri" w:cs="Calibri"/>
          <w:sz w:val="24"/>
          <w:szCs w:val="24"/>
          <w:lang w:eastAsia="ko-KR"/>
        </w:rPr>
        <w:t xml:space="preserve">. Most buildings on campus are open from 7 a.m. to 10 p.m. The campus has its own police force, and an </w:t>
      </w:r>
      <w:hyperlink r:id="rId44" w:history="1">
        <w:r w:rsidRPr="00E65175">
          <w:rPr>
            <w:rFonts w:ascii="Calibri" w:eastAsia="Malgun Gothic" w:hAnsi="Calibri" w:cs="Calibri"/>
            <w:color w:val="0563C1"/>
            <w:sz w:val="24"/>
            <w:szCs w:val="24"/>
            <w:u w:val="single"/>
            <w:lang w:eastAsia="ko-KR"/>
          </w:rPr>
          <w:t>escort service</w:t>
        </w:r>
      </w:hyperlink>
      <w:r w:rsidRPr="00E65175">
        <w:rPr>
          <w:rFonts w:ascii="Calibri" w:eastAsia="Malgun Gothic" w:hAnsi="Calibri" w:cs="Calibri"/>
          <w:sz w:val="24"/>
          <w:szCs w:val="24"/>
          <w:lang w:eastAsia="ko-KR"/>
        </w:rPr>
        <w:t xml:space="preserve"> is available for students during the evening hours. Please view the training videos and safety tips at the </w:t>
      </w:r>
      <w:hyperlink r:id="rId45" w:history="1">
        <w:r w:rsidRPr="00E65175">
          <w:rPr>
            <w:rFonts w:ascii="Calibri" w:eastAsia="Malgun Gothic" w:hAnsi="Calibri" w:cs="Calibri"/>
            <w:color w:val="0563C1"/>
            <w:sz w:val="24"/>
            <w:szCs w:val="24"/>
            <w:u w:val="single"/>
            <w:lang w:eastAsia="ko-KR"/>
          </w:rPr>
          <w:t>website for LSU Police</w:t>
        </w:r>
      </w:hyperlink>
      <w:r w:rsidRPr="00E65175">
        <w:rPr>
          <w:rFonts w:ascii="Calibri" w:eastAsia="Malgun Gothic" w:hAnsi="Calibri" w:cs="Calibri"/>
          <w:color w:val="0563C1"/>
          <w:sz w:val="24"/>
          <w:szCs w:val="24"/>
          <w:u w:val="single"/>
          <w:lang w:eastAsia="ko-KR"/>
        </w:rPr>
        <w:t>.</w:t>
      </w:r>
    </w:p>
    <w:p w14:paraId="0AF2B4DE" w14:textId="77777777" w:rsidR="00E65175" w:rsidRPr="00E65175" w:rsidRDefault="00E65175" w:rsidP="00E65175">
      <w:pPr>
        <w:rPr>
          <w:rFonts w:ascii="Calibri" w:eastAsia="Malgun Gothic" w:hAnsi="Calibri" w:cs="Calibri"/>
          <w:color w:val="0000FF"/>
          <w:sz w:val="24"/>
          <w:szCs w:val="24"/>
          <w:u w:val="single" w:color="0000FF"/>
          <w:lang w:eastAsia="ko-KR"/>
        </w:rPr>
      </w:pPr>
    </w:p>
    <w:p w14:paraId="1C1155FC" w14:textId="77777777" w:rsidR="00E65175" w:rsidRPr="00E65175" w:rsidRDefault="00E65175" w:rsidP="00E65175">
      <w:pPr>
        <w:rPr>
          <w:rFonts w:ascii="Calibri" w:eastAsia="Malgun Gothic" w:hAnsi="Calibri" w:cs="Calibri"/>
          <w:b/>
          <w:sz w:val="24"/>
          <w:szCs w:val="24"/>
          <w:lang w:eastAsia="ko-KR"/>
        </w:rPr>
      </w:pPr>
      <w:bookmarkStart w:id="55" w:name="_TOC_250035"/>
      <w:bookmarkEnd w:id="55"/>
      <w:r w:rsidRPr="00E65175">
        <w:rPr>
          <w:rFonts w:ascii="Calibri" w:eastAsia="Malgun Gothic" w:hAnsi="Calibri" w:cs="Calibri"/>
          <w:b/>
          <w:sz w:val="24"/>
          <w:szCs w:val="24"/>
          <w:lang w:eastAsia="ko-KR"/>
        </w:rPr>
        <w:t>Student Rights &amp; Responsibilities</w:t>
      </w:r>
    </w:p>
    <w:p w14:paraId="601C53E6"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As citizens, LSU students possess the rights and freedoms guaranteed by the U.S. Constitution, the state of Louisiana, and federal, state, and local laws. Among these are freedom of speech, freedom of religion, freedom of the press, freedom of peaceful assembly, freedom to petition, due process rights, and equal protection under the law. There are, however, limitations on the time, place, and circumstances in which constitutionally guaranteed freedoms and rights may be exercised. U.S. courts have recognized that reasonable university regulation of student conduct is necessary and have also established standards by which to judge those regulations.</w:t>
      </w:r>
    </w:p>
    <w:p w14:paraId="39CB96F7" w14:textId="77777777" w:rsidR="00E65175" w:rsidRPr="00E65175" w:rsidRDefault="00E65175" w:rsidP="00E65175">
      <w:pPr>
        <w:rPr>
          <w:rFonts w:ascii="Calibri" w:eastAsia="Malgun Gothic" w:hAnsi="Calibri" w:cs="Calibri"/>
          <w:sz w:val="24"/>
          <w:szCs w:val="24"/>
          <w:lang w:eastAsia="ko-KR"/>
        </w:rPr>
      </w:pPr>
    </w:p>
    <w:p w14:paraId="526B579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School of Social Work shares a commitment to applying these student rights in the classroom and in all transactions with School faculty, administration, and staff. In addition to the basic rights and freedoms guaranteed by the Constitution and interpreted by the courts, LSU recognizes rights specific to students in the student-university relationship. Students have the right:</w:t>
      </w:r>
    </w:p>
    <w:p w14:paraId="7B0C6890"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to participate in activities of the University free from discrimination or harassment on the grounds of race, </w:t>
      </w:r>
      <w:r w:rsidRPr="00E65175">
        <w:rPr>
          <w:rFonts w:ascii="Calibri" w:eastAsia="Malgun Gothic" w:hAnsi="Calibri" w:cs="Calibri"/>
          <w:spacing w:val="-5"/>
          <w:sz w:val="24"/>
          <w:szCs w:val="24"/>
          <w:lang w:eastAsia="ko-KR"/>
        </w:rPr>
        <w:t xml:space="preserve">color, </w:t>
      </w:r>
      <w:r w:rsidRPr="00E65175">
        <w:rPr>
          <w:rFonts w:ascii="Calibri" w:eastAsia="Malgun Gothic" w:hAnsi="Calibri" w:cs="Calibri"/>
          <w:sz w:val="24"/>
          <w:szCs w:val="24"/>
          <w:lang w:eastAsia="ko-KR"/>
        </w:rPr>
        <w:t xml:space="preserve">religion, </w:t>
      </w:r>
      <w:r w:rsidRPr="00E65175">
        <w:rPr>
          <w:rFonts w:ascii="Calibri" w:eastAsia="Malgun Gothic" w:hAnsi="Calibri" w:cs="Calibri"/>
          <w:spacing w:val="-4"/>
          <w:sz w:val="24"/>
          <w:szCs w:val="24"/>
          <w:lang w:eastAsia="ko-KR"/>
        </w:rPr>
        <w:t xml:space="preserve">gender, sexual orientation, </w:t>
      </w:r>
      <w:r w:rsidRPr="00E65175">
        <w:rPr>
          <w:rFonts w:ascii="Calibri" w:eastAsia="Malgun Gothic" w:hAnsi="Calibri" w:cs="Calibri"/>
          <w:sz w:val="24"/>
          <w:szCs w:val="24"/>
          <w:lang w:eastAsia="ko-KR"/>
        </w:rPr>
        <w:t>national origin,</w:t>
      </w:r>
      <w:r w:rsidRPr="00E65175">
        <w:rPr>
          <w:rFonts w:ascii="Calibri" w:eastAsia="Malgun Gothic" w:hAnsi="Calibri" w:cs="Calibri"/>
          <w:spacing w:val="-27"/>
          <w:sz w:val="24"/>
          <w:szCs w:val="24"/>
          <w:lang w:eastAsia="ko-KR"/>
        </w:rPr>
        <w:t xml:space="preserve"> </w:t>
      </w:r>
      <w:r w:rsidRPr="00E65175">
        <w:rPr>
          <w:rFonts w:ascii="Calibri" w:eastAsia="Malgun Gothic" w:hAnsi="Calibri" w:cs="Calibri"/>
          <w:sz w:val="24"/>
          <w:szCs w:val="24"/>
          <w:lang w:eastAsia="ko-KR"/>
        </w:rPr>
        <w:t xml:space="preserve">age, </w:t>
      </w:r>
      <w:r w:rsidRPr="00E65175">
        <w:rPr>
          <w:rFonts w:ascii="Calibri" w:eastAsia="Malgun Gothic" w:hAnsi="Calibri" w:cs="Calibri"/>
          <w:spacing w:val="-3"/>
          <w:sz w:val="24"/>
          <w:szCs w:val="24"/>
          <w:lang w:eastAsia="ko-KR"/>
        </w:rPr>
        <w:t xml:space="preserve">disability, </w:t>
      </w:r>
      <w:r w:rsidRPr="00E65175">
        <w:rPr>
          <w:rFonts w:ascii="Calibri" w:eastAsia="Malgun Gothic" w:hAnsi="Calibri" w:cs="Calibri"/>
          <w:sz w:val="24"/>
          <w:szCs w:val="24"/>
          <w:lang w:eastAsia="ko-KR"/>
        </w:rPr>
        <w:t>marital status, or veteran</w:t>
      </w:r>
      <w:r w:rsidRPr="00E65175">
        <w:rPr>
          <w:rFonts w:ascii="Calibri" w:eastAsia="Malgun Gothic" w:hAnsi="Calibri" w:cs="Calibri"/>
          <w:spacing w:val="-1"/>
          <w:sz w:val="24"/>
          <w:szCs w:val="24"/>
          <w:lang w:eastAsia="ko-KR"/>
        </w:rPr>
        <w:t xml:space="preserve"> </w:t>
      </w:r>
      <w:proofErr w:type="gramStart"/>
      <w:r w:rsidRPr="00E65175">
        <w:rPr>
          <w:rFonts w:ascii="Calibri" w:eastAsia="Malgun Gothic" w:hAnsi="Calibri" w:cs="Calibri"/>
          <w:sz w:val="24"/>
          <w:szCs w:val="24"/>
          <w:lang w:eastAsia="ko-KR"/>
        </w:rPr>
        <w:t>status;</w:t>
      </w:r>
      <w:proofErr w:type="gramEnd"/>
    </w:p>
    <w:p w14:paraId="2614504E"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 the opportunity for a quality</w:t>
      </w:r>
      <w:r w:rsidRPr="00E65175">
        <w:rPr>
          <w:rFonts w:ascii="Calibri" w:eastAsia="Malgun Gothic" w:hAnsi="Calibri" w:cs="Calibri"/>
          <w:spacing w:val="-6"/>
          <w:sz w:val="24"/>
          <w:szCs w:val="24"/>
          <w:lang w:eastAsia="ko-KR"/>
        </w:rPr>
        <w:t xml:space="preserve"> </w:t>
      </w:r>
      <w:proofErr w:type="gramStart"/>
      <w:r w:rsidRPr="00E65175">
        <w:rPr>
          <w:rFonts w:ascii="Calibri" w:eastAsia="Malgun Gothic" w:hAnsi="Calibri" w:cs="Calibri"/>
          <w:sz w:val="24"/>
          <w:szCs w:val="24"/>
          <w:lang w:eastAsia="ko-KR"/>
        </w:rPr>
        <w:t>education;</w:t>
      </w:r>
      <w:proofErr w:type="gramEnd"/>
    </w:p>
    <w:p w14:paraId="74597AB4"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to know the University’s regulations, rules, and policies by which </w:t>
      </w:r>
      <w:proofErr w:type="gramStart"/>
      <w:r w:rsidRPr="00E65175">
        <w:rPr>
          <w:rFonts w:ascii="Calibri" w:eastAsia="Malgun Gothic" w:hAnsi="Calibri" w:cs="Calibri"/>
          <w:sz w:val="24"/>
          <w:szCs w:val="24"/>
          <w:lang w:eastAsia="ko-KR"/>
        </w:rPr>
        <w:t xml:space="preserve">they </w:t>
      </w:r>
      <w:r w:rsidRPr="00E65175">
        <w:rPr>
          <w:rFonts w:ascii="Calibri" w:eastAsia="Malgun Gothic" w:hAnsi="Calibri" w:cs="Calibri"/>
          <w:spacing w:val="-39"/>
          <w:sz w:val="24"/>
          <w:szCs w:val="24"/>
          <w:lang w:eastAsia="ko-KR"/>
        </w:rPr>
        <w:t xml:space="preserve"> </w:t>
      </w:r>
      <w:r w:rsidRPr="00E65175">
        <w:rPr>
          <w:rFonts w:ascii="Calibri" w:eastAsia="Malgun Gothic" w:hAnsi="Calibri" w:cs="Calibri"/>
          <w:sz w:val="24"/>
          <w:szCs w:val="24"/>
          <w:lang w:eastAsia="ko-KR"/>
        </w:rPr>
        <w:t>are</w:t>
      </w:r>
      <w:proofErr w:type="gramEnd"/>
      <w:r w:rsidRPr="00E65175">
        <w:rPr>
          <w:rFonts w:ascii="Calibri" w:eastAsia="Malgun Gothic" w:hAnsi="Calibri" w:cs="Calibri"/>
          <w:sz w:val="24"/>
          <w:szCs w:val="24"/>
          <w:lang w:eastAsia="ko-KR"/>
        </w:rPr>
        <w:t xml:space="preserve"> governed; </w:t>
      </w:r>
    </w:p>
    <w:p w14:paraId="27C53857"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to participate in the formulation of </w:t>
      </w:r>
      <w:proofErr w:type="gramStart"/>
      <w:r w:rsidRPr="00E65175">
        <w:rPr>
          <w:rFonts w:ascii="Calibri" w:eastAsia="Malgun Gothic" w:hAnsi="Calibri" w:cs="Calibri"/>
          <w:sz w:val="24"/>
          <w:szCs w:val="24"/>
          <w:lang w:eastAsia="ko-KR"/>
        </w:rPr>
        <w:t>University</w:t>
      </w:r>
      <w:proofErr w:type="gramEnd"/>
      <w:r w:rsidRPr="00E65175">
        <w:rPr>
          <w:rFonts w:ascii="Calibri" w:eastAsia="Malgun Gothic" w:hAnsi="Calibri" w:cs="Calibri"/>
          <w:sz w:val="24"/>
          <w:szCs w:val="24"/>
          <w:lang w:eastAsia="ko-KR"/>
        </w:rPr>
        <w:t xml:space="preserve"> policies and to advocate</w:t>
      </w:r>
      <w:r w:rsidRPr="00E65175">
        <w:rPr>
          <w:rFonts w:ascii="Calibri" w:eastAsia="Malgun Gothic" w:hAnsi="Calibri" w:cs="Calibri"/>
          <w:spacing w:val="-30"/>
          <w:sz w:val="24"/>
          <w:szCs w:val="24"/>
          <w:lang w:eastAsia="ko-KR"/>
        </w:rPr>
        <w:t xml:space="preserve"> </w:t>
      </w:r>
      <w:r w:rsidRPr="00E65175">
        <w:rPr>
          <w:rFonts w:ascii="Calibri" w:eastAsia="Malgun Gothic" w:hAnsi="Calibri" w:cs="Calibri"/>
          <w:sz w:val="24"/>
          <w:szCs w:val="24"/>
          <w:lang w:eastAsia="ko-KR"/>
        </w:rPr>
        <w:t>changes in University regulations, rules, and policies;</w:t>
      </w:r>
    </w:p>
    <w:p w14:paraId="540F1947"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 a formal grade appeal procedure, in which the student may</w:t>
      </w:r>
      <w:r w:rsidRPr="00E65175">
        <w:rPr>
          <w:rFonts w:ascii="Calibri" w:eastAsia="Malgun Gothic" w:hAnsi="Calibri" w:cs="Calibri"/>
          <w:spacing w:val="-16"/>
          <w:sz w:val="24"/>
          <w:szCs w:val="24"/>
          <w:lang w:eastAsia="ko-KR"/>
        </w:rPr>
        <w:t xml:space="preserve"> </w:t>
      </w:r>
      <w:r w:rsidRPr="00E65175">
        <w:rPr>
          <w:rFonts w:ascii="Calibri" w:eastAsia="Malgun Gothic" w:hAnsi="Calibri" w:cs="Calibri"/>
          <w:sz w:val="24"/>
          <w:szCs w:val="24"/>
          <w:lang w:eastAsia="ko-KR"/>
        </w:rPr>
        <w:t>request consideration of an action by the University through one of its employees which the student believes adversely affected them; and</w:t>
      </w:r>
    </w:p>
    <w:p w14:paraId="6249910F"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confidentiality</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all</w:t>
      </w:r>
      <w:r w:rsidRPr="00E65175">
        <w:rPr>
          <w:rFonts w:ascii="Calibri" w:eastAsia="Malgun Gothic" w:hAnsi="Calibri" w:cs="Calibri"/>
          <w:spacing w:val="-7"/>
          <w:sz w:val="24"/>
          <w:szCs w:val="24"/>
          <w:lang w:eastAsia="ko-KR"/>
        </w:rPr>
        <w:t xml:space="preserve"> </w:t>
      </w:r>
      <w:proofErr w:type="gramStart"/>
      <w:r w:rsidRPr="00E65175">
        <w:rPr>
          <w:rFonts w:ascii="Calibri" w:eastAsia="Malgun Gothic" w:hAnsi="Calibri" w:cs="Calibri"/>
          <w:sz w:val="24"/>
          <w:szCs w:val="24"/>
          <w:lang w:eastAsia="ko-KR"/>
        </w:rPr>
        <w:t>student</w:t>
      </w:r>
      <w:proofErr w:type="gramEnd"/>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educational,</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disciplinary,</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medical</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psychiatric records</w:t>
      </w:r>
    </w:p>
    <w:p w14:paraId="3B4EC53D" w14:textId="77777777" w:rsidR="00E65175" w:rsidRPr="00E65175" w:rsidRDefault="00E65175" w:rsidP="00E65175">
      <w:pPr>
        <w:rPr>
          <w:rFonts w:ascii="Calibri" w:eastAsia="Malgun Gothic" w:hAnsi="Calibri" w:cs="Calibri"/>
          <w:sz w:val="24"/>
          <w:szCs w:val="24"/>
          <w:lang w:eastAsia="ko-KR"/>
        </w:rPr>
      </w:pPr>
      <w:bookmarkStart w:id="56" w:name="_TOC_250034"/>
      <w:bookmarkEnd w:id="56"/>
    </w:p>
    <w:p w14:paraId="57F1985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With student rights come student responsibilities. Federal court decisions affirm that, by voluntary entrance into the academic community, the student voluntarily assumes obligations and responsibilities reasonably imposed by the University. Beyond those responsibilities embodied in the law, students have the responsibility:</w:t>
      </w:r>
    </w:p>
    <w:p w14:paraId="6A6F1481" w14:textId="77777777" w:rsidR="00E65175" w:rsidRPr="00E65175" w:rsidRDefault="00E65175" w:rsidP="00E65175">
      <w:pPr>
        <w:numPr>
          <w:ilvl w:val="0"/>
          <w:numId w:val="39"/>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lastRenderedPageBreak/>
        <w:t xml:space="preserve">to be good citizens of the LSU </w:t>
      </w:r>
      <w:r w:rsidRPr="00E65175">
        <w:rPr>
          <w:rFonts w:ascii="Calibri" w:eastAsia="Malgun Gothic" w:hAnsi="Calibri" w:cs="Calibri"/>
          <w:spacing w:val="-3"/>
          <w:sz w:val="24"/>
          <w:szCs w:val="24"/>
          <w:lang w:eastAsia="ko-KR"/>
        </w:rPr>
        <w:t xml:space="preserve">community, </w:t>
      </w:r>
      <w:r w:rsidRPr="00E65175">
        <w:rPr>
          <w:rFonts w:ascii="Calibri" w:eastAsia="Malgun Gothic" w:hAnsi="Calibri" w:cs="Calibri"/>
          <w:sz w:val="24"/>
          <w:szCs w:val="24"/>
          <w:lang w:eastAsia="ko-KR"/>
        </w:rPr>
        <w:t>conducting themselves in a</w:t>
      </w:r>
      <w:r w:rsidRPr="00E65175">
        <w:rPr>
          <w:rFonts w:ascii="Calibri" w:eastAsia="Malgun Gothic" w:hAnsi="Calibri" w:cs="Calibri"/>
          <w:spacing w:val="-11"/>
          <w:sz w:val="24"/>
          <w:szCs w:val="24"/>
          <w:lang w:eastAsia="ko-KR"/>
        </w:rPr>
        <w:t xml:space="preserve"> </w:t>
      </w:r>
      <w:r w:rsidRPr="00E65175">
        <w:rPr>
          <w:rFonts w:ascii="Calibri" w:eastAsia="Malgun Gothic" w:hAnsi="Calibri" w:cs="Calibri"/>
          <w:sz w:val="24"/>
          <w:szCs w:val="24"/>
          <w:lang w:eastAsia="ko-KR"/>
        </w:rPr>
        <w:t>manner which helps create an environment conducive to the broad educational mission of LSU; 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learn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comply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rules,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policies,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requirements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established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by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 University for the governance of students;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and</w:t>
      </w:r>
    </w:p>
    <w:p w14:paraId="42728835" w14:textId="77777777" w:rsidR="00E65175" w:rsidRPr="00E65175" w:rsidRDefault="00E65175" w:rsidP="00E65175">
      <w:pPr>
        <w:numPr>
          <w:ilvl w:val="0"/>
          <w:numId w:val="39"/>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 respect the rights and freedoms of other members of the LSU</w:t>
      </w:r>
      <w:r w:rsidRPr="00E65175">
        <w:rPr>
          <w:rFonts w:ascii="Calibri" w:eastAsia="Malgun Gothic" w:hAnsi="Calibri" w:cs="Calibri"/>
          <w:spacing w:val="-17"/>
          <w:sz w:val="24"/>
          <w:szCs w:val="24"/>
          <w:lang w:eastAsia="ko-KR"/>
        </w:rPr>
        <w:t xml:space="preserve"> </w:t>
      </w:r>
      <w:r w:rsidRPr="00E65175">
        <w:rPr>
          <w:rFonts w:ascii="Calibri" w:eastAsia="Malgun Gothic" w:hAnsi="Calibri" w:cs="Calibri"/>
          <w:spacing w:val="-3"/>
          <w:sz w:val="24"/>
          <w:szCs w:val="24"/>
          <w:lang w:eastAsia="ko-KR"/>
        </w:rPr>
        <w:t>community.</w:t>
      </w:r>
    </w:p>
    <w:p w14:paraId="3EE02FF2" w14:textId="77777777" w:rsidR="00E65175" w:rsidRPr="00E65175" w:rsidRDefault="00E65175" w:rsidP="00E65175">
      <w:pPr>
        <w:rPr>
          <w:rFonts w:ascii="Calibri" w:eastAsia="Malgun Gothic" w:hAnsi="Calibri" w:cs="Calibri"/>
          <w:sz w:val="24"/>
          <w:szCs w:val="24"/>
          <w:lang w:eastAsia="ko-KR"/>
        </w:rPr>
      </w:pPr>
    </w:p>
    <w:p w14:paraId="399C36D3" w14:textId="77777777" w:rsidR="00E65175" w:rsidRPr="00E65175" w:rsidRDefault="00E65175" w:rsidP="00E65175">
      <w:pPr>
        <w:rPr>
          <w:rFonts w:ascii="Calibri" w:eastAsia="Malgun Gothic" w:hAnsi="Calibri" w:cs="Calibri"/>
          <w:color w:val="0000FF"/>
          <w:sz w:val="24"/>
          <w:szCs w:val="24"/>
          <w:u w:val="single" w:color="0000FF"/>
          <w:lang w:eastAsia="ko-KR"/>
        </w:rPr>
      </w:pPr>
      <w:r w:rsidRPr="00E65175">
        <w:rPr>
          <w:rFonts w:ascii="Calibri" w:eastAsia="Malgun Gothic" w:hAnsi="Calibri" w:cs="Calibri"/>
          <w:sz w:val="24"/>
          <w:szCs w:val="24"/>
          <w:lang w:eastAsia="ko-KR"/>
        </w:rPr>
        <w:t xml:space="preserve">Students’ responsibilities are detailed in the </w:t>
      </w:r>
      <w:hyperlink r:id="rId46" w:history="1">
        <w:r w:rsidRPr="00E65175">
          <w:rPr>
            <w:rFonts w:ascii="Calibri" w:eastAsia="Malgun Gothic" w:hAnsi="Calibri" w:cs="Calibri"/>
            <w:color w:val="0563C1"/>
            <w:sz w:val="24"/>
            <w:szCs w:val="24"/>
            <w:u w:val="single"/>
            <w:lang w:eastAsia="ko-KR"/>
          </w:rPr>
          <w:t>Code of Student Conduct</w:t>
        </w:r>
      </w:hyperlink>
      <w:r w:rsidRPr="00E65175">
        <w:rPr>
          <w:rFonts w:ascii="Calibri" w:eastAsia="Malgun Gothic" w:hAnsi="Calibri" w:cs="Calibri"/>
          <w:sz w:val="24"/>
          <w:szCs w:val="24"/>
          <w:lang w:eastAsia="ko-KR"/>
        </w:rPr>
        <w:t xml:space="preserve"> (the Code) and every student should review this document carefully. The Code begins with a statement of Commitment to Community, which is the guiding principles for the LSU community. The continued success of LSU depends on the faithful commitment by each community member to these basic principles.</w:t>
      </w:r>
    </w:p>
    <w:p w14:paraId="38F0034F" w14:textId="77777777" w:rsidR="00E65175" w:rsidRPr="00E65175" w:rsidRDefault="00E65175" w:rsidP="00E65175">
      <w:pPr>
        <w:rPr>
          <w:rFonts w:ascii="Calibri" w:eastAsia="Malgun Gothic" w:hAnsi="Calibri" w:cs="Calibri"/>
          <w:sz w:val="24"/>
          <w:szCs w:val="24"/>
          <w:lang w:eastAsia="ko-KR"/>
        </w:rPr>
      </w:pPr>
    </w:p>
    <w:p w14:paraId="6ABBD28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Code also outlines students' rights under the University's judicial process. In addition to these rights, students retain all the basic rights and freedoms guaranteed to all citizens. Other </w:t>
      </w:r>
      <w:proofErr w:type="gramStart"/>
      <w:r w:rsidRPr="00E65175">
        <w:rPr>
          <w:rFonts w:ascii="Calibri" w:eastAsia="Malgun Gothic" w:hAnsi="Calibri" w:cs="Calibri"/>
          <w:sz w:val="24"/>
          <w:szCs w:val="24"/>
          <w:lang w:eastAsia="ko-KR"/>
        </w:rPr>
        <w:t>particular rights</w:t>
      </w:r>
      <w:proofErr w:type="gramEnd"/>
      <w:r w:rsidRPr="00E65175">
        <w:rPr>
          <w:rFonts w:ascii="Calibri" w:eastAsia="Malgun Gothic" w:hAnsi="Calibri" w:cs="Calibri"/>
          <w:sz w:val="24"/>
          <w:szCs w:val="24"/>
          <w:lang w:eastAsia="ko-KR"/>
        </w:rPr>
        <w:t xml:space="preserve"> and responsibilities of LSU students are included in various Policy Statements and Permanent Memoranda. In Section 5 of the Code, the University specifies student accountability for a violation of the Code applies to conduct that occurs on the Campus, at LSU-sponsored activities, and/or when the student is representing LSU. The University retains the discretion to extend its jurisdiction over student conduct as a violation of the Code when the student behavior threatens the learning environment and would be a violation of the Code had the behavior occurred on campus.</w:t>
      </w:r>
    </w:p>
    <w:p w14:paraId="428957CB" w14:textId="77777777" w:rsidR="00E65175" w:rsidRPr="00E65175" w:rsidRDefault="00E65175" w:rsidP="00E65175">
      <w:pPr>
        <w:rPr>
          <w:rFonts w:ascii="Calibri" w:eastAsia="Malgun Gothic" w:hAnsi="Calibri" w:cs="Calibri"/>
          <w:b/>
          <w:sz w:val="24"/>
          <w:szCs w:val="24"/>
          <w:lang w:eastAsia="ko-KR"/>
        </w:rPr>
      </w:pPr>
    </w:p>
    <w:p w14:paraId="29F9E828" w14:textId="77777777" w:rsidR="00E65175" w:rsidRPr="00E65175" w:rsidRDefault="00E65175" w:rsidP="00E65175">
      <w:pPr>
        <w:rPr>
          <w:rFonts w:ascii="Calibri" w:eastAsia="Malgun Gothic" w:hAnsi="Calibri" w:cs="Calibri"/>
          <w:b/>
          <w:sz w:val="24"/>
          <w:szCs w:val="24"/>
          <w:lang w:eastAsia="ko-KR"/>
        </w:rPr>
      </w:pPr>
      <w:bookmarkStart w:id="57" w:name="_TOC_250033"/>
      <w:bookmarkStart w:id="58" w:name="_TOC_250032"/>
      <w:bookmarkEnd w:id="57"/>
      <w:bookmarkEnd w:id="58"/>
      <w:r w:rsidRPr="00E65175">
        <w:rPr>
          <w:rFonts w:ascii="Calibri" w:eastAsia="Malgun Gothic" w:hAnsi="Calibri" w:cs="Calibri"/>
          <w:b/>
          <w:sz w:val="24"/>
          <w:szCs w:val="24"/>
          <w:lang w:eastAsia="ko-KR"/>
        </w:rPr>
        <w:t>Academic Integrity</w:t>
      </w:r>
    </w:p>
    <w:p w14:paraId="734BFF1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At the heart of the intellectual process lies the principle of academic integrity. Students are expected to do their own work, and where the work of another is used, to give proper credit for the source. To falsify one’s work or to steal the words or ideas of another is to corrupt the process by which knowledge is advanced and is a violation of the </w:t>
      </w:r>
      <w:hyperlink r:id="rId47" w:history="1">
        <w:r w:rsidRPr="00E65175">
          <w:rPr>
            <w:rFonts w:ascii="Calibri" w:eastAsia="Malgun Gothic" w:hAnsi="Calibri" w:cs="Calibri"/>
            <w:color w:val="0563C1"/>
            <w:sz w:val="24"/>
            <w:szCs w:val="24"/>
            <w:u w:val="single"/>
            <w:lang w:eastAsia="ko-KR"/>
          </w:rPr>
          <w:t>Code of Student Conduct</w:t>
        </w:r>
      </w:hyperlink>
      <w:r w:rsidRPr="00E65175">
        <w:rPr>
          <w:rFonts w:ascii="Calibri" w:eastAsia="Malgun Gothic" w:hAnsi="Calibri" w:cs="Calibri"/>
          <w:sz w:val="24"/>
          <w:szCs w:val="24"/>
          <w:lang w:eastAsia="ko-KR"/>
        </w:rPr>
        <w:t>. According to LSU policy, academic misconduct is defined as any of the behaviors outlined in Section 10.1 of the Code and will not be tolerated. Likewise, behavioral misconduct is defined as any of the behaviors outlined in Section 10.2 of the Code and will not be tolerated.</w:t>
      </w:r>
    </w:p>
    <w:p w14:paraId="4586679B" w14:textId="77777777" w:rsidR="00E65175" w:rsidRPr="00E65175" w:rsidRDefault="00E65175" w:rsidP="00E65175">
      <w:pPr>
        <w:rPr>
          <w:rFonts w:ascii="Calibri" w:eastAsia="Malgun Gothic" w:hAnsi="Calibri" w:cs="Calibri"/>
          <w:sz w:val="24"/>
          <w:szCs w:val="24"/>
          <w:lang w:eastAsia="ko-KR"/>
        </w:rPr>
      </w:pPr>
    </w:p>
    <w:p w14:paraId="5041732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When a faculty member has a reasonable basis for believing that a student has committed a violation of the Code, they are bound to submit evidence of the violation to the </w:t>
      </w:r>
      <w:hyperlink r:id="rId48" w:history="1">
        <w:r w:rsidRPr="00E65175">
          <w:rPr>
            <w:rFonts w:ascii="Calibri" w:eastAsia="Malgun Gothic" w:hAnsi="Calibri" w:cs="Calibri"/>
            <w:color w:val="0563C1" w:themeColor="hyperlink"/>
            <w:sz w:val="24"/>
            <w:szCs w:val="24"/>
            <w:u w:val="single"/>
            <w:lang w:eastAsia="ko-KR"/>
          </w:rPr>
          <w:t>Office of Student Accountability and Advocacy</w:t>
        </w:r>
      </w:hyperlink>
      <w:r w:rsidRPr="00E65175">
        <w:rPr>
          <w:rFonts w:ascii="Calibri" w:eastAsia="Malgun Gothic" w:hAnsi="Calibri" w:cs="Calibri"/>
          <w:sz w:val="24"/>
          <w:szCs w:val="24"/>
          <w:lang w:eastAsia="ko-KR"/>
        </w:rPr>
        <w:t xml:space="preserve"> (SAA). LSU faculty are not permitted to take any disciplinary or punitive actions for Code violations outside this formal process. SAA investigates the violation and may determine the necessity for a hearing. Students found responsible by SAA for violation(s) of the Code will be subject to penalties determined by SAA. Sanctions levied against students who are not U.S. citizens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can</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result</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5"/>
          <w:sz w:val="24"/>
          <w:szCs w:val="24"/>
          <w:lang w:eastAsia="ko-KR"/>
        </w:rPr>
        <w:t xml:space="preserve"> additional </w:t>
      </w:r>
      <w:r w:rsidRPr="00E65175">
        <w:rPr>
          <w:rFonts w:ascii="Calibri" w:eastAsia="Malgun Gothic" w:hAnsi="Calibri" w:cs="Calibri"/>
          <w:sz w:val="24"/>
          <w:szCs w:val="24"/>
          <w:lang w:eastAsia="ko-KR"/>
        </w:rPr>
        <w:t>serious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consequences that include loss of financial</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assistance and change in immigration status.</w:t>
      </w:r>
    </w:p>
    <w:p w14:paraId="79EBBB2A" w14:textId="77777777" w:rsidR="00E65175" w:rsidRPr="00E65175" w:rsidRDefault="00E65175" w:rsidP="00E65175">
      <w:pPr>
        <w:rPr>
          <w:rFonts w:ascii="Calibri" w:eastAsia="Malgun Gothic" w:hAnsi="Calibri" w:cs="Calibri"/>
          <w:sz w:val="24"/>
          <w:szCs w:val="24"/>
          <w:lang w:eastAsia="ko-KR"/>
        </w:rPr>
      </w:pPr>
    </w:p>
    <w:p w14:paraId="63784134" w14:textId="77777777" w:rsidR="00E65175" w:rsidRPr="00E65175" w:rsidRDefault="00E65175" w:rsidP="00E65175">
      <w:pPr>
        <w:rPr>
          <w:rFonts w:ascii="Calibri" w:eastAsia="Malgun Gothic" w:hAnsi="Calibri" w:cs="Calibri"/>
          <w:b/>
          <w:sz w:val="24"/>
          <w:szCs w:val="24"/>
          <w:lang w:eastAsia="ko-KR"/>
        </w:rPr>
      </w:pPr>
      <w:bookmarkStart w:id="59" w:name="_TOC_250031"/>
      <w:bookmarkStart w:id="60" w:name="_TOC_250027"/>
      <w:bookmarkEnd w:id="59"/>
      <w:bookmarkEnd w:id="60"/>
      <w:r w:rsidRPr="00E65175">
        <w:rPr>
          <w:rFonts w:ascii="Calibri" w:eastAsia="Malgun Gothic" w:hAnsi="Calibri" w:cs="Calibri"/>
          <w:b/>
          <w:sz w:val="24"/>
          <w:szCs w:val="24"/>
          <w:lang w:eastAsia="ko-KR"/>
        </w:rPr>
        <w:t>Examinations and Grading</w:t>
      </w:r>
    </w:p>
    <w:p w14:paraId="176A46F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faculty of the School adheres to the University’s general policy on examinations and grading as stipulated in the </w:t>
      </w:r>
      <w:hyperlink r:id="rId49" w:history="1">
        <w:r w:rsidRPr="00E65175">
          <w:rPr>
            <w:rFonts w:ascii="Calibri" w:eastAsia="Malgun Gothic" w:hAnsi="Calibri" w:cs="Calibri"/>
            <w:sz w:val="24"/>
            <w:szCs w:val="24"/>
            <w:lang w:eastAsia="ko-KR"/>
          </w:rPr>
          <w:t>Graduate School Catalog</w:t>
        </w:r>
      </w:hyperlink>
      <w:r w:rsidRPr="00E65175">
        <w:rPr>
          <w:rFonts w:ascii="Calibri" w:eastAsia="Malgun Gothic" w:hAnsi="Calibri" w:cs="Calibri"/>
          <w:sz w:val="24"/>
          <w:szCs w:val="24"/>
          <w:lang w:eastAsia="ko-KR"/>
        </w:rPr>
        <w:t xml:space="preserve"> - The Graduate School, which students are urged to read carefully. Students should pay particular attention to the circumstances under which the incomplete (I) grade can be awarded and the responsibilities of the instructors and the student to have this grade removed. Failure to remove the “I” grade by the specified date will result in the “I” grade becoming a permanent “F”.</w:t>
      </w:r>
    </w:p>
    <w:p w14:paraId="6331AB8D" w14:textId="77777777" w:rsidR="00E65175" w:rsidRPr="00E65175" w:rsidRDefault="00E65175" w:rsidP="00E65175">
      <w:pPr>
        <w:rPr>
          <w:rFonts w:ascii="Calibri" w:eastAsia="Malgun Gothic" w:hAnsi="Calibri" w:cs="Calibri"/>
          <w:sz w:val="24"/>
          <w:szCs w:val="24"/>
          <w:lang w:eastAsia="ko-KR"/>
        </w:rPr>
      </w:pPr>
    </w:p>
    <w:p w14:paraId="038F2C0C"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 grading is governed by </w:t>
      </w:r>
      <w:hyperlink r:id="rId50" w:history="1">
        <w:r w:rsidRPr="00E65175">
          <w:rPr>
            <w:rFonts w:ascii="Calibri" w:eastAsia="Malgun Gothic" w:hAnsi="Calibri" w:cs="Calibri"/>
            <w:color w:val="0563C1"/>
            <w:sz w:val="24"/>
            <w:szCs w:val="24"/>
            <w:u w:val="single"/>
            <w:lang w:eastAsia="ko-KR"/>
          </w:rPr>
          <w:t>Policy Statement 44</w:t>
        </w:r>
      </w:hyperlink>
      <w:r w:rsidRPr="00E65175">
        <w:rPr>
          <w:rFonts w:ascii="Calibri" w:eastAsia="Malgun Gothic" w:hAnsi="Calibri" w:cs="Calibri"/>
          <w:sz w:val="24"/>
          <w:szCs w:val="24"/>
          <w:lang w:eastAsia="ko-KR"/>
        </w:rPr>
        <w:t xml:space="preserve">. At the beginning of each course, instructors publicize the nature and weighting of the components that they will factor into the final grade. Grading is based on assigned work and is evaluated equitably, with no special consideration given to individual students. All </w:t>
      </w:r>
      <w:r w:rsidRPr="00E65175">
        <w:rPr>
          <w:rFonts w:ascii="Calibri" w:eastAsia="Malgun Gothic" w:hAnsi="Calibri" w:cs="Calibri"/>
          <w:sz w:val="24"/>
          <w:szCs w:val="24"/>
          <w:lang w:eastAsia="ko-KR"/>
        </w:rPr>
        <w:lastRenderedPageBreak/>
        <w:t>instructors are required to hold a final examination and to issue the final grade in a timely manner. Upon completion of any course, students may ask instructors to review and explain their examination grades and final grade. Final grades can be obtained by utilizing a student’s MYLSU account. Students should be aware that not all grades will be reported at the same time.</w:t>
      </w:r>
    </w:p>
    <w:p w14:paraId="26998A73" w14:textId="77777777" w:rsidR="00E65175" w:rsidRPr="00E65175" w:rsidRDefault="00E65175" w:rsidP="00E65175">
      <w:pPr>
        <w:rPr>
          <w:rFonts w:ascii="Calibri" w:eastAsia="Malgun Gothic" w:hAnsi="Calibri" w:cs="Calibri"/>
          <w:sz w:val="24"/>
          <w:szCs w:val="24"/>
          <w:lang w:eastAsia="ko-KR"/>
        </w:rPr>
      </w:pPr>
    </w:p>
    <w:p w14:paraId="6B611931" w14:textId="77777777" w:rsidR="00E65175" w:rsidRPr="00E65175" w:rsidRDefault="00E65175" w:rsidP="00E65175">
      <w:pPr>
        <w:rPr>
          <w:rFonts w:ascii="Calibri" w:eastAsia="Malgun Gothic" w:hAnsi="Calibri" w:cs="Calibri"/>
          <w:b/>
          <w:sz w:val="24"/>
          <w:szCs w:val="24"/>
          <w:lang w:eastAsia="ko-KR"/>
        </w:rPr>
      </w:pPr>
      <w:bookmarkStart w:id="61" w:name="_TOC_250026"/>
      <w:bookmarkStart w:id="62" w:name="_TOC_250025"/>
      <w:bookmarkEnd w:id="61"/>
      <w:bookmarkEnd w:id="62"/>
      <w:r w:rsidRPr="00E65175">
        <w:rPr>
          <w:rFonts w:ascii="Calibri" w:eastAsia="Malgun Gothic" w:hAnsi="Calibri" w:cs="Calibri"/>
          <w:b/>
          <w:sz w:val="24"/>
          <w:szCs w:val="24"/>
          <w:lang w:eastAsia="ko-KR"/>
        </w:rPr>
        <w:t>Student Evaluation of Teaching</w:t>
      </w:r>
    </w:p>
    <w:p w14:paraId="07106E9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At the end of each semester, students have the chance to evaluate their courses, which provides feedback to instructors, with the goal of improving the quality of instruction. Course evaluations are completed electronically through links provided by the University at designated times. Stude</w:t>
      </w:r>
      <w:bookmarkStart w:id="63" w:name="_TOC_250024"/>
      <w:r w:rsidRPr="00E65175">
        <w:rPr>
          <w:rFonts w:ascii="Calibri" w:eastAsia="Malgun Gothic" w:hAnsi="Calibri" w:cs="Calibri"/>
          <w:sz w:val="24"/>
          <w:szCs w:val="24"/>
          <w:lang w:eastAsia="ko-KR"/>
        </w:rPr>
        <w:t>nts’ evaluations are anonymous.</w:t>
      </w:r>
    </w:p>
    <w:p w14:paraId="1C6EEE52" w14:textId="77777777" w:rsidR="00E65175" w:rsidRPr="00E65175" w:rsidRDefault="00E65175" w:rsidP="00E65175">
      <w:pPr>
        <w:rPr>
          <w:rFonts w:ascii="Calibri" w:eastAsia="Malgun Gothic" w:hAnsi="Calibri" w:cs="Calibri"/>
          <w:sz w:val="24"/>
          <w:szCs w:val="24"/>
          <w:lang w:eastAsia="ko-KR"/>
        </w:rPr>
      </w:pPr>
    </w:p>
    <w:bookmarkEnd w:id="63"/>
    <w:p w14:paraId="66B98F5C"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Diversity, Equity &amp; Inclusion Statement</w:t>
      </w:r>
    </w:p>
    <w:p w14:paraId="77BDB8E0"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We believe diversity, equity, and inclusion enrich the educational experience of our students, faculty, and staff, and are necessary to prepare all people to thrive personally and professionally in a global society.  Therefore, LSU is firmly committed to an environment that affords respect to all members of our community. We will work to eliminate barriers that any members of our community experience.</w:t>
      </w:r>
    </w:p>
    <w:p w14:paraId="446A5E43" w14:textId="77777777" w:rsidR="00E65175" w:rsidRPr="00E65175" w:rsidRDefault="00E65175" w:rsidP="00E65175">
      <w:pPr>
        <w:rPr>
          <w:rFonts w:ascii="Calibri" w:eastAsia="Malgun Gothic" w:hAnsi="Calibri" w:cs="Calibri"/>
          <w:sz w:val="24"/>
          <w:szCs w:val="24"/>
          <w:lang w:eastAsia="ko-KR"/>
        </w:rPr>
      </w:pPr>
    </w:p>
    <w:p w14:paraId="3FAF17F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To make LSU a place where that can happen, we must recognize and reflect on the inglorious aspects of our history. We now acknowledge the need to confront the ways racism, sexism, ableism, ageism, classism, LGBTQ+ phobia, intolerance based on religion or on national origin, and all forms of bias and exploitation have shaped our everyday lives.</w:t>
      </w:r>
    </w:p>
    <w:p w14:paraId="3B374096" w14:textId="77777777" w:rsidR="00E65175" w:rsidRPr="00E65175" w:rsidRDefault="00E65175" w:rsidP="00E65175">
      <w:pPr>
        <w:rPr>
          <w:rFonts w:ascii="Calibri" w:eastAsia="Malgun Gothic" w:hAnsi="Calibri" w:cs="Calibri"/>
          <w:sz w:val="24"/>
          <w:szCs w:val="24"/>
          <w:lang w:eastAsia="ko-KR"/>
        </w:rPr>
      </w:pPr>
    </w:p>
    <w:p w14:paraId="51B59CDF"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We accept personal and professional responsibility to eliminate bias and oppression wherever they are found. We understand our obligation to speak up when we see bias whether it be in our teaching, study, or daily work. Our community will educate themselves proactively and continuously about how to intervene and bring bias to the attention of others with commitment and compassion.</w:t>
      </w:r>
    </w:p>
    <w:p w14:paraId="3F5003CF" w14:textId="77777777" w:rsidR="00E65175" w:rsidRPr="00E65175" w:rsidRDefault="00E65175" w:rsidP="00E65175">
      <w:pPr>
        <w:rPr>
          <w:rFonts w:ascii="Calibri" w:eastAsia="Malgun Gothic" w:hAnsi="Calibri" w:cs="Calibri"/>
          <w:sz w:val="24"/>
          <w:szCs w:val="24"/>
          <w:lang w:eastAsia="ko-KR"/>
        </w:rPr>
      </w:pPr>
    </w:p>
    <w:p w14:paraId="7BAEEC2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We will hold ourselves accountable for our actions and inactions, and for maintaining intentional, measurable, and meaningful efforts to enhance diversity, equity, and inclusion, including through ongoing evaluation of our policies, practices, and procedures.</w:t>
      </w:r>
    </w:p>
    <w:p w14:paraId="00A64061" w14:textId="77777777" w:rsidR="00E65175" w:rsidRPr="00E65175" w:rsidRDefault="00E65175" w:rsidP="00E65175">
      <w:pPr>
        <w:rPr>
          <w:rFonts w:ascii="Calibri" w:eastAsia="Malgun Gothic" w:hAnsi="Calibri" w:cs="Calibri"/>
          <w:sz w:val="24"/>
          <w:szCs w:val="24"/>
          <w:lang w:eastAsia="ko-KR"/>
        </w:rPr>
      </w:pPr>
    </w:p>
    <w:p w14:paraId="05008350"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Nondiscrimination, Sexual Harassment, &amp; Title IX</w:t>
      </w:r>
    </w:p>
    <w:p w14:paraId="0A7FF3B3" w14:textId="77777777" w:rsidR="000855D3"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LSU provides equal opportunity for all qualified persons in admission to, participation in, or employment in the programs and activities which the university operates without regard to race, creed, color, marital status, sexual orientation, gender identity, gender expression, religion, sex, national origin, age, mental or physical disability, or veteran’s status. LSU has implemented a procedure to address complaints for those who believe they have been subjected to discrimination and/or harassment in violation of this policy. Please know that your instructors are here to support you and listen to your experience. We also want you to know that we are mandatory reporters and must report what we know to the Office of Civil Rights and Title IX. All LSU employees, with few exceptions, are required to report instances of sex- or gender-based harassment and discrimination, including sexual misconduct and power-based violence (e.g., sexual assault, stalking, dating violence, domestic violence, sexual exploitation, retaliation, etc.) for which they may not be the victim, but of which they are aware. </w:t>
      </w:r>
    </w:p>
    <w:p w14:paraId="59B24EB9" w14:textId="77777777" w:rsidR="000855D3" w:rsidRDefault="000855D3" w:rsidP="00E65175">
      <w:pPr>
        <w:rPr>
          <w:rFonts w:ascii="Calibri" w:eastAsia="Malgun Gothic" w:hAnsi="Calibri" w:cs="Calibri"/>
          <w:sz w:val="24"/>
          <w:szCs w:val="24"/>
          <w:lang w:eastAsia="ko-KR"/>
        </w:rPr>
      </w:pPr>
    </w:p>
    <w:p w14:paraId="7FBA3EC5" w14:textId="4155C17B"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Office of Civil Rights &amp; Title IX is the LSU office responsible for investigating complaints regarding any type of discrimination, sexual harassment, or power-based violence. The Office of Civil Rights &amp; Title IX </w:t>
      </w:r>
      <w:proofErr w:type="gramStart"/>
      <w:r w:rsidRPr="00E65175">
        <w:rPr>
          <w:rFonts w:ascii="Calibri" w:eastAsia="Malgun Gothic" w:hAnsi="Calibri" w:cs="Calibri"/>
          <w:sz w:val="24"/>
          <w:szCs w:val="24"/>
          <w:lang w:eastAsia="ko-KR"/>
        </w:rPr>
        <w:t>is located in</w:t>
      </w:r>
      <w:proofErr w:type="gramEnd"/>
      <w:r w:rsidRPr="00E65175">
        <w:rPr>
          <w:rFonts w:ascii="Calibri" w:eastAsia="Malgun Gothic" w:hAnsi="Calibri" w:cs="Calibri"/>
          <w:sz w:val="24"/>
          <w:szCs w:val="24"/>
          <w:lang w:eastAsia="ko-KR"/>
        </w:rPr>
        <w:t xml:space="preserve"> </w:t>
      </w:r>
      <w:r w:rsidRPr="00E65175">
        <w:rPr>
          <w:rFonts w:ascii="Calibri" w:eastAsia="Malgun Gothic" w:hAnsi="Calibri" w:cs="Calibri"/>
          <w:sz w:val="24"/>
          <w:szCs w:val="24"/>
          <w:lang w:eastAsia="ko-KR"/>
        </w:rPr>
        <w:lastRenderedPageBreak/>
        <w:t>118 Himes Hall and the phone number is (225) 578-9000. If you are aware of an individual who has been victimized, you are encouraged to contact the Office of Civil Rights &amp; Title IX or file an online report by visiting</w:t>
      </w:r>
      <w:hyperlink r:id="rId51" w:history="1">
        <w:r w:rsidRPr="00E65175">
          <w:rPr>
            <w:rFonts w:ascii="Calibri" w:eastAsia="Malgun Gothic" w:hAnsi="Calibri" w:cs="Calibri"/>
            <w:color w:val="0563C1" w:themeColor="hyperlink"/>
            <w:sz w:val="24"/>
            <w:szCs w:val="24"/>
            <w:u w:val="single"/>
            <w:lang w:eastAsia="ko-KR"/>
          </w:rPr>
          <w:t> LSU’s Domestic &amp; Sexual Violence Support and Reporting </w:t>
        </w:r>
      </w:hyperlink>
      <w:r w:rsidRPr="00E65175">
        <w:rPr>
          <w:rFonts w:ascii="Calibri" w:eastAsia="Malgun Gothic" w:hAnsi="Calibri" w:cs="Calibri"/>
          <w:sz w:val="24"/>
          <w:szCs w:val="24"/>
          <w:lang w:eastAsia="ko-KR"/>
        </w:rPr>
        <w:t>website and clicking the </w:t>
      </w:r>
      <w:hyperlink r:id="rId52" w:history="1">
        <w:r w:rsidRPr="00E65175">
          <w:rPr>
            <w:rFonts w:ascii="Calibri" w:eastAsia="Malgun Gothic" w:hAnsi="Calibri" w:cs="Calibri"/>
            <w:color w:val="0563C1" w:themeColor="hyperlink"/>
            <w:sz w:val="24"/>
            <w:szCs w:val="24"/>
            <w:u w:val="single"/>
            <w:lang w:eastAsia="ko-KR"/>
          </w:rPr>
          <w:t>Report an Incident </w:t>
        </w:r>
      </w:hyperlink>
      <w:r w:rsidRPr="00E65175">
        <w:rPr>
          <w:rFonts w:ascii="Calibri" w:eastAsia="Malgun Gothic" w:hAnsi="Calibri" w:cs="Calibri"/>
          <w:sz w:val="24"/>
          <w:szCs w:val="24"/>
          <w:lang w:eastAsia="ko-KR"/>
        </w:rPr>
        <w:t>box. If you have been assaulted, harassed, or a victim of violence, we encourage you to contact the Office of Civil Rights &amp; Title IX. Please reach out for help immediately. Some excellent resources available to Baton Rouge residents include: </w:t>
      </w:r>
    </w:p>
    <w:p w14:paraId="2707056F" w14:textId="77777777" w:rsidR="00E65175" w:rsidRPr="00E65175" w:rsidRDefault="00E65175" w:rsidP="00E65175">
      <w:pPr>
        <w:numPr>
          <w:ilvl w:val="0"/>
          <w:numId w:val="16"/>
        </w:numPr>
        <w:rPr>
          <w:rFonts w:ascii="Calibri" w:eastAsia="Malgun Gothic" w:hAnsi="Calibri" w:cs="Calibri"/>
          <w:sz w:val="24"/>
          <w:szCs w:val="24"/>
          <w:lang w:eastAsia="ko-KR"/>
        </w:rPr>
      </w:pPr>
      <w:r w:rsidRPr="00E65175">
        <w:rPr>
          <w:rFonts w:ascii="Calibri" w:eastAsia="Malgun Gothic" w:hAnsi="Calibri" w:cs="Calibri"/>
          <w:sz w:val="24"/>
          <w:szCs w:val="24"/>
          <w:lang w:eastAsia="ko-KR"/>
        </w:rPr>
        <w:t>STAR (Sexual Trauma Awareness and Response; 24/7 hotline: (855) 435-STAR (7827)</w:t>
      </w:r>
    </w:p>
    <w:p w14:paraId="53684346" w14:textId="77777777" w:rsidR="00E65175" w:rsidRPr="00E65175" w:rsidRDefault="00E65175" w:rsidP="00E65175">
      <w:pPr>
        <w:numPr>
          <w:ilvl w:val="0"/>
          <w:numId w:val="16"/>
        </w:numPr>
        <w:rPr>
          <w:rFonts w:ascii="Calibri" w:eastAsia="Malgun Gothic" w:hAnsi="Calibri" w:cs="Calibri"/>
          <w:sz w:val="24"/>
          <w:szCs w:val="24"/>
          <w:lang w:eastAsia="ko-KR"/>
        </w:rPr>
      </w:pPr>
      <w:r w:rsidRPr="00E65175">
        <w:rPr>
          <w:rFonts w:ascii="Calibri" w:eastAsia="Malgun Gothic" w:hAnsi="Calibri" w:cs="Calibri"/>
          <w:sz w:val="24"/>
          <w:szCs w:val="24"/>
          <w:lang w:eastAsia="ko-KR"/>
        </w:rPr>
        <w:t>IRIS Domestic Violence Center; 24/7 hotline: (800) 541-9706</w:t>
      </w:r>
    </w:p>
    <w:p w14:paraId="61E9A700" w14:textId="77777777" w:rsidR="00E65175" w:rsidRPr="00E65175" w:rsidRDefault="00E65175" w:rsidP="00E65175">
      <w:pPr>
        <w:numPr>
          <w:ilvl w:val="0"/>
          <w:numId w:val="16"/>
        </w:num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Lighthouse Program; (225) 578-5718</w:t>
      </w:r>
    </w:p>
    <w:p w14:paraId="5BB88B48" w14:textId="77777777" w:rsidR="00E65175" w:rsidRPr="00E65175" w:rsidRDefault="00E65175" w:rsidP="00E65175">
      <w:pPr>
        <w:numPr>
          <w:ilvl w:val="0"/>
          <w:numId w:val="16"/>
        </w:num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VIA </w:t>
      </w:r>
      <w:proofErr w:type="gramStart"/>
      <w:r w:rsidRPr="00E65175">
        <w:rPr>
          <w:rFonts w:ascii="Calibri" w:eastAsia="Malgun Gothic" w:hAnsi="Calibri" w:cs="Calibri"/>
          <w:sz w:val="24"/>
          <w:szCs w:val="24"/>
          <w:lang w:eastAsia="ko-KR"/>
        </w:rPr>
        <w:t>LINK;</w:t>
      </w:r>
      <w:proofErr w:type="gramEnd"/>
      <w:r w:rsidRPr="00E65175">
        <w:rPr>
          <w:rFonts w:ascii="Calibri" w:eastAsia="Malgun Gothic" w:hAnsi="Calibri" w:cs="Calibri"/>
          <w:sz w:val="24"/>
          <w:szCs w:val="24"/>
          <w:lang w:eastAsia="ko-KR"/>
        </w:rPr>
        <w:t xml:space="preserve"> (800) 273-TALK (8255) [national line but answered from New Orleans]</w:t>
      </w:r>
    </w:p>
    <w:p w14:paraId="51C432A8"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National resources include: </w:t>
      </w:r>
    </w:p>
    <w:p w14:paraId="6ED82747" w14:textId="77777777" w:rsidR="00E65175" w:rsidRPr="00E65175" w:rsidRDefault="00E65175" w:rsidP="00E65175">
      <w:pPr>
        <w:numPr>
          <w:ilvl w:val="0"/>
          <w:numId w:val="17"/>
        </w:numPr>
        <w:rPr>
          <w:rFonts w:ascii="Calibri" w:eastAsia="Malgun Gothic" w:hAnsi="Calibri" w:cs="Calibri"/>
          <w:sz w:val="24"/>
          <w:szCs w:val="24"/>
          <w:lang w:eastAsia="ko-KR"/>
        </w:rPr>
      </w:pPr>
      <w:r w:rsidRPr="00E65175">
        <w:rPr>
          <w:rFonts w:ascii="Calibri" w:eastAsia="Malgun Gothic" w:hAnsi="Calibri" w:cs="Calibri"/>
          <w:sz w:val="24"/>
          <w:szCs w:val="24"/>
          <w:lang w:eastAsia="ko-KR"/>
        </w:rPr>
        <w:t>RAINN (Rape, Abuse &amp; Incest National Network); 24/7 hotline: (800) 656-4673</w:t>
      </w:r>
    </w:p>
    <w:p w14:paraId="7567BD3C" w14:textId="77777777" w:rsidR="00E65175" w:rsidRPr="00E65175" w:rsidRDefault="00E65175" w:rsidP="00E65175">
      <w:pPr>
        <w:numPr>
          <w:ilvl w:val="0"/>
          <w:numId w:val="17"/>
        </w:numPr>
        <w:rPr>
          <w:rFonts w:ascii="Calibri" w:eastAsia="Malgun Gothic" w:hAnsi="Calibri" w:cs="Calibri"/>
          <w:sz w:val="24"/>
          <w:szCs w:val="24"/>
          <w:lang w:eastAsia="ko-KR"/>
        </w:rPr>
      </w:pPr>
      <w:r w:rsidRPr="00E65175">
        <w:rPr>
          <w:rFonts w:ascii="Calibri" w:eastAsia="Malgun Gothic" w:hAnsi="Calibri" w:cs="Calibri"/>
          <w:sz w:val="24"/>
          <w:szCs w:val="24"/>
          <w:lang w:eastAsia="ko-KR"/>
        </w:rPr>
        <w:t>National Sexual Violence Resource Center </w:t>
      </w:r>
    </w:p>
    <w:p w14:paraId="27D39D1C"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For additional information, visit www.lsu.edu/civil-rights the</w:t>
      </w:r>
      <w:hyperlink r:id="rId53" w:history="1">
        <w:r w:rsidRPr="00E65175">
          <w:rPr>
            <w:rFonts w:ascii="Calibri" w:eastAsia="Malgun Gothic" w:hAnsi="Calibri" w:cs="Calibri"/>
            <w:color w:val="0563C1" w:themeColor="hyperlink"/>
            <w:sz w:val="24"/>
            <w:szCs w:val="24"/>
            <w:u w:val="single"/>
            <w:lang w:eastAsia="ko-KR"/>
          </w:rPr>
          <w:t> Office of Civil Rights &amp; Title IX </w:t>
        </w:r>
      </w:hyperlink>
      <w:r w:rsidRPr="00E65175">
        <w:rPr>
          <w:rFonts w:ascii="Calibri" w:eastAsia="Malgun Gothic" w:hAnsi="Calibri" w:cs="Calibri"/>
          <w:sz w:val="24"/>
          <w:szCs w:val="24"/>
          <w:lang w:eastAsia="ko-KR"/>
        </w:rPr>
        <w:t> and review </w:t>
      </w:r>
      <w:hyperlink r:id="rId54" w:history="1">
        <w:r w:rsidRPr="00E65175">
          <w:rPr>
            <w:rFonts w:ascii="Calibri" w:eastAsia="Malgun Gothic" w:hAnsi="Calibri" w:cs="Calibri"/>
            <w:color w:val="0563C1" w:themeColor="hyperlink"/>
            <w:sz w:val="24"/>
            <w:szCs w:val="24"/>
            <w:u w:val="single"/>
            <w:lang w:eastAsia="ko-KR"/>
          </w:rPr>
          <w:t>PM-73</w:t>
        </w:r>
      </w:hyperlink>
      <w:r w:rsidRPr="00E65175">
        <w:rPr>
          <w:rFonts w:ascii="Calibri" w:eastAsia="Malgun Gothic" w:hAnsi="Calibri" w:cs="Calibri"/>
          <w:sz w:val="24"/>
          <w:szCs w:val="24"/>
          <w:lang w:eastAsia="ko-KR"/>
        </w:rPr>
        <w:t> (Prohibiting Power-based Violence, including Sex- and Gender-based Harassment and Discrimination, and Sexual Misconduct).</w:t>
      </w:r>
    </w:p>
    <w:p w14:paraId="7C3F0DD0"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SOURCE: </w:t>
      </w:r>
      <w:hyperlink r:id="rId55" w:history="1">
        <w:r w:rsidRPr="00E65175">
          <w:rPr>
            <w:rFonts w:ascii="Calibri" w:eastAsia="Malgun Gothic" w:hAnsi="Calibri" w:cs="Calibri"/>
            <w:color w:val="0563C1" w:themeColor="hyperlink"/>
            <w:sz w:val="24"/>
            <w:szCs w:val="24"/>
            <w:u w:val="single"/>
            <w:lang w:eastAsia="ko-KR"/>
          </w:rPr>
          <w:t>https://www.lsu.edu/academicaffairs/syllabus-statements/index.php</w:t>
        </w:r>
      </w:hyperlink>
    </w:p>
    <w:p w14:paraId="1A01F22E" w14:textId="77777777" w:rsidR="00E65175" w:rsidRPr="00E65175" w:rsidRDefault="00E65175" w:rsidP="00E65175">
      <w:pPr>
        <w:rPr>
          <w:rFonts w:ascii="Calibri" w:eastAsia="Malgun Gothic" w:hAnsi="Calibri" w:cs="Calibri"/>
          <w:b/>
          <w:sz w:val="28"/>
          <w:szCs w:val="28"/>
          <w:lang w:eastAsia="ko-KR"/>
        </w:rPr>
      </w:pPr>
      <w:bookmarkStart w:id="64" w:name="_TOC_250010"/>
      <w:bookmarkStart w:id="65" w:name="_TOC_250009"/>
      <w:bookmarkEnd w:id="64"/>
      <w:bookmarkEnd w:id="65"/>
      <w:r w:rsidRPr="00E65175">
        <w:rPr>
          <w:rFonts w:eastAsia="Malgun Gothic"/>
          <w:bCs/>
          <w:sz w:val="28"/>
          <w:szCs w:val="28"/>
          <w:lang w:eastAsia="ko-KR"/>
        </w:rPr>
        <w:br w:type="page"/>
      </w:r>
    </w:p>
    <w:p w14:paraId="37F843E7" w14:textId="5E0AD691" w:rsidR="00E65175" w:rsidRPr="00E65175" w:rsidRDefault="00E65175" w:rsidP="00C13AD3">
      <w:pPr>
        <w:spacing w:line="259" w:lineRule="auto"/>
        <w:outlineLvl w:val="0"/>
        <w:rPr>
          <w:rFonts w:eastAsia="Times New Roman" w:cstheme="minorHAnsi"/>
          <w:b/>
          <w:sz w:val="28"/>
          <w:szCs w:val="28"/>
        </w:rPr>
      </w:pPr>
      <w:r w:rsidRPr="00E65175">
        <w:rPr>
          <w:rFonts w:ascii="Calibri" w:eastAsia="Malgun Gothic" w:hAnsi="Calibri" w:cs="Calibri"/>
          <w:b/>
          <w:sz w:val="24"/>
          <w:szCs w:val="24"/>
          <w:lang w:eastAsia="ko-KR"/>
        </w:rPr>
        <w:lastRenderedPageBreak/>
        <w:tab/>
      </w:r>
      <w:r w:rsidRPr="00E65175">
        <w:rPr>
          <w:rFonts w:ascii="Calibri" w:eastAsia="Malgun Gothic" w:hAnsi="Calibri" w:cs="Calibri"/>
          <w:b/>
          <w:sz w:val="24"/>
          <w:szCs w:val="24"/>
          <w:lang w:eastAsia="ko-KR"/>
        </w:rPr>
        <w:tab/>
      </w:r>
      <w:r w:rsidRPr="00E65175">
        <w:rPr>
          <w:rFonts w:ascii="Calibri" w:eastAsia="Malgun Gothic" w:hAnsi="Calibri" w:cs="Calibri"/>
          <w:b/>
          <w:sz w:val="24"/>
          <w:szCs w:val="24"/>
          <w:lang w:eastAsia="ko-KR"/>
        </w:rPr>
        <w:tab/>
      </w:r>
      <w:r w:rsidRPr="00E65175">
        <w:rPr>
          <w:rFonts w:ascii="Calibri" w:eastAsia="Malgun Gothic" w:hAnsi="Calibri" w:cs="Calibri"/>
          <w:b/>
          <w:sz w:val="24"/>
          <w:szCs w:val="24"/>
          <w:lang w:eastAsia="ko-KR"/>
        </w:rPr>
        <w:tab/>
      </w:r>
      <w:r w:rsidRPr="00E65175">
        <w:rPr>
          <w:rFonts w:ascii="Calibri" w:eastAsia="Malgun Gothic" w:hAnsi="Calibri" w:cs="Calibri"/>
          <w:b/>
          <w:sz w:val="24"/>
          <w:szCs w:val="24"/>
          <w:lang w:eastAsia="ko-KR"/>
        </w:rPr>
        <w:tab/>
      </w:r>
      <w:r w:rsidR="00C13AD3" w:rsidRPr="00E65175">
        <w:rPr>
          <w:rFonts w:ascii="Calibri" w:eastAsia="Malgun Gothic" w:hAnsi="Calibri" w:cs="Calibri"/>
          <w:b/>
          <w:sz w:val="28"/>
          <w:szCs w:val="28"/>
          <w:lang w:eastAsia="ko-KR"/>
        </w:rPr>
        <w:t>APPENDIX</w:t>
      </w:r>
      <w:r w:rsidR="00C13AD3">
        <w:rPr>
          <w:rFonts w:ascii="Calibri" w:eastAsia="Malgun Gothic" w:hAnsi="Calibri" w:cs="Calibri"/>
          <w:b/>
          <w:sz w:val="28"/>
          <w:szCs w:val="28"/>
          <w:lang w:eastAsia="ko-KR"/>
        </w:rPr>
        <w:t xml:space="preserve">: </w:t>
      </w:r>
      <w:r w:rsidRPr="00E65175">
        <w:rPr>
          <w:rFonts w:eastAsia="Times New Roman" w:cstheme="minorHAnsi"/>
          <w:b/>
          <w:sz w:val="28"/>
          <w:szCs w:val="28"/>
        </w:rPr>
        <w:t>ASSESSMENT TOOLS</w:t>
      </w:r>
    </w:p>
    <w:p w14:paraId="4A51B5CE" w14:textId="77777777" w:rsidR="00E65175" w:rsidRPr="00E65175" w:rsidRDefault="00E65175" w:rsidP="00E65175">
      <w:pPr>
        <w:jc w:val="center"/>
        <w:rPr>
          <w:rFonts w:ascii="Arial" w:eastAsia="Times New Roman" w:hAnsi="Arial" w:cs="Arial"/>
          <w:b/>
          <w:sz w:val="24"/>
          <w:szCs w:val="24"/>
        </w:rPr>
      </w:pPr>
    </w:p>
    <w:p w14:paraId="3BB88537" w14:textId="77777777" w:rsidR="00E65175" w:rsidRPr="00E65175" w:rsidRDefault="00E65175" w:rsidP="00E65175">
      <w:pPr>
        <w:jc w:val="center"/>
        <w:rPr>
          <w:rFonts w:ascii="Arial" w:eastAsia="Times New Roman" w:hAnsi="Arial" w:cs="Arial"/>
          <w:b/>
          <w:sz w:val="16"/>
          <w:szCs w:val="16"/>
        </w:rPr>
      </w:pPr>
      <w:r w:rsidRPr="00E65175">
        <w:rPr>
          <w:noProof/>
        </w:rPr>
        <w:drawing>
          <wp:inline distT="0" distB="0" distL="0" distR="0" wp14:anchorId="566485BB" wp14:editId="31FA1F10">
            <wp:extent cx="2382744" cy="382562"/>
            <wp:effectExtent l="0" t="0" r="0" b="0"/>
            <wp:docPr id="29" name="Picture 29" descr="LSU College of Human Sciences &amp; Education logo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SU College of Human Sciences &amp; Education logo in purple."/>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456463" cy="394398"/>
                    </a:xfrm>
                    <a:prstGeom prst="rect">
                      <a:avLst/>
                    </a:prstGeom>
                  </pic:spPr>
                </pic:pic>
              </a:graphicData>
            </a:graphic>
          </wp:inline>
        </w:drawing>
      </w:r>
    </w:p>
    <w:p w14:paraId="30DB5F9B" w14:textId="77777777" w:rsidR="00E65175" w:rsidRPr="00E65175" w:rsidRDefault="00E65175" w:rsidP="00E65175">
      <w:pPr>
        <w:jc w:val="center"/>
        <w:rPr>
          <w:rFonts w:eastAsia="Times New Roman" w:cstheme="minorHAnsi"/>
          <w:b/>
          <w:sz w:val="20"/>
          <w:szCs w:val="20"/>
        </w:rPr>
      </w:pPr>
      <w:bookmarkStart w:id="66" w:name="_Hlk141539720"/>
      <w:r w:rsidRPr="00E65175">
        <w:rPr>
          <w:rFonts w:eastAsia="Times New Roman" w:cstheme="minorHAnsi"/>
          <w:b/>
          <w:sz w:val="24"/>
          <w:szCs w:val="24"/>
        </w:rPr>
        <w:t xml:space="preserve">Evaluation of the </w:t>
      </w:r>
      <w:r w:rsidRPr="00E65175">
        <w:rPr>
          <w:rFonts w:eastAsia="Times New Roman" w:cstheme="minorHAnsi"/>
          <w:b/>
          <w:sz w:val="24"/>
          <w:szCs w:val="24"/>
          <w:u w:val="single"/>
        </w:rPr>
        <w:t>Written</w:t>
      </w:r>
      <w:r w:rsidRPr="00E65175">
        <w:rPr>
          <w:rFonts w:eastAsia="Times New Roman" w:cstheme="minorHAnsi"/>
          <w:b/>
          <w:sz w:val="24"/>
          <w:szCs w:val="24"/>
        </w:rPr>
        <w:t xml:space="preserve"> General Exam for the PhD in Social Work </w:t>
      </w:r>
      <w:bookmarkEnd w:id="66"/>
      <w:r w:rsidRPr="00E65175">
        <w:rPr>
          <w:rFonts w:eastAsia="Times New Roman" w:cstheme="minorHAnsi"/>
          <w:sz w:val="16"/>
          <w:szCs w:val="16"/>
        </w:rPr>
        <w:t>(3-13-22)</w:t>
      </w:r>
    </w:p>
    <w:p w14:paraId="6AEF81DE" w14:textId="77777777" w:rsidR="00E65175" w:rsidRPr="00E65175" w:rsidRDefault="00E65175" w:rsidP="00E65175">
      <w:pPr>
        <w:jc w:val="center"/>
        <w:rPr>
          <w:rFonts w:eastAsia="Times New Roman" w:cstheme="minorHAnsi"/>
          <w:b/>
          <w:sz w:val="20"/>
          <w:szCs w:val="20"/>
        </w:rPr>
      </w:pPr>
    </w:p>
    <w:p w14:paraId="01560336" w14:textId="77777777" w:rsidR="00E65175" w:rsidRPr="00E65175" w:rsidRDefault="00E65175" w:rsidP="00E65175">
      <w:pPr>
        <w:rPr>
          <w:rFonts w:eastAsia="Calibri" w:cstheme="minorHAnsi"/>
          <w:b/>
          <w:bCs/>
          <w:sz w:val="20"/>
          <w:szCs w:val="20"/>
        </w:rPr>
      </w:pPr>
      <w:bookmarkStart w:id="67" w:name="_Hlk115171167"/>
      <w:r w:rsidRPr="00E65175">
        <w:rPr>
          <w:rFonts w:eastAsia="Calibri" w:cstheme="minorHAnsi"/>
          <w:sz w:val="20"/>
          <w:szCs w:val="20"/>
        </w:rPr>
        <w:t xml:space="preserve">The purpose of this assessment scale is to have a quantifiable system of evaluation and tracking of PhD students’ performance on written general exams, directly linking this to the stated PhD in Social Work Program student learning objectives (SLO).  </w:t>
      </w:r>
    </w:p>
    <w:p w14:paraId="5BC5CEE9" w14:textId="77777777" w:rsidR="00E65175" w:rsidRPr="00E65175" w:rsidRDefault="00E65175" w:rsidP="00E65175">
      <w:pPr>
        <w:rPr>
          <w:rFonts w:eastAsia="Calibri" w:cstheme="minorHAnsi"/>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78"/>
        <w:gridCol w:w="5876"/>
      </w:tblGrid>
      <w:tr w:rsidR="00E65175" w:rsidRPr="00E65175" w14:paraId="0117771B" w14:textId="77777777" w:rsidTr="004B121B">
        <w:tc>
          <w:tcPr>
            <w:tcW w:w="4968" w:type="dxa"/>
            <w:shd w:val="clear" w:color="auto" w:fill="auto"/>
          </w:tcPr>
          <w:bookmarkEnd w:id="67"/>
          <w:p w14:paraId="4E9FA580"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Student Name:</w:t>
            </w:r>
          </w:p>
          <w:p w14:paraId="5D9CF12C" w14:textId="77777777" w:rsidR="00E65175" w:rsidRPr="00E65175" w:rsidRDefault="00E65175" w:rsidP="00E65175">
            <w:pPr>
              <w:rPr>
                <w:rFonts w:eastAsia="Calibri" w:cstheme="minorHAnsi"/>
                <w:b/>
                <w:sz w:val="20"/>
                <w:szCs w:val="20"/>
              </w:rPr>
            </w:pPr>
          </w:p>
        </w:tc>
        <w:tc>
          <w:tcPr>
            <w:tcW w:w="5940" w:type="dxa"/>
            <w:shd w:val="clear" w:color="auto" w:fill="auto"/>
          </w:tcPr>
          <w:p w14:paraId="68DCFE5F"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Date:</w:t>
            </w:r>
          </w:p>
        </w:tc>
      </w:tr>
      <w:tr w:rsidR="00E65175" w:rsidRPr="00E65175" w14:paraId="5C027E71" w14:textId="77777777" w:rsidTr="004B121B">
        <w:trPr>
          <w:trHeight w:val="1422"/>
        </w:trPr>
        <w:tc>
          <w:tcPr>
            <w:tcW w:w="4968" w:type="dxa"/>
            <w:shd w:val="clear" w:color="auto" w:fill="auto"/>
          </w:tcPr>
          <w:p w14:paraId="7C40EC32"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Evaluator Name:</w:t>
            </w:r>
          </w:p>
          <w:p w14:paraId="61B22C81" w14:textId="77777777" w:rsidR="00E65175" w:rsidRPr="00E65175" w:rsidRDefault="00E65175" w:rsidP="00E65175">
            <w:pPr>
              <w:rPr>
                <w:rFonts w:eastAsia="Calibri" w:cstheme="minorHAnsi"/>
                <w:b/>
                <w:sz w:val="20"/>
                <w:szCs w:val="20"/>
              </w:rPr>
            </w:pPr>
          </w:p>
        </w:tc>
        <w:tc>
          <w:tcPr>
            <w:tcW w:w="5940" w:type="dxa"/>
            <w:shd w:val="clear" w:color="auto" w:fill="auto"/>
          </w:tcPr>
          <w:p w14:paraId="0B623D4A" w14:textId="77777777" w:rsidR="00E65175" w:rsidRPr="00E65175" w:rsidRDefault="00E65175" w:rsidP="00E65175">
            <w:pPr>
              <w:spacing w:line="276" w:lineRule="auto"/>
              <w:rPr>
                <w:rFonts w:eastAsia="Calibri" w:cstheme="minorHAnsi"/>
                <w:bCs/>
                <w:sz w:val="20"/>
                <w:szCs w:val="20"/>
              </w:rPr>
            </w:pPr>
            <w:r w:rsidRPr="00E65175">
              <w:rPr>
                <w:rFonts w:eastAsia="Calibri" w:cstheme="minorHAnsi"/>
                <w:b/>
                <w:sz w:val="20"/>
                <w:szCs w:val="20"/>
              </w:rPr>
              <w:t xml:space="preserve">Evaluator Role </w:t>
            </w:r>
            <w:r w:rsidRPr="00E65175">
              <w:rPr>
                <w:rFonts w:eastAsia="Calibri" w:cstheme="minorHAnsi"/>
                <w:bCs/>
                <w:sz w:val="20"/>
                <w:szCs w:val="20"/>
              </w:rPr>
              <w:t>(Check one):</w:t>
            </w:r>
          </w:p>
          <w:p w14:paraId="52D5ECFD" w14:textId="77777777" w:rsidR="00E65175" w:rsidRPr="00E65175" w:rsidRDefault="00E65175" w:rsidP="00E65175">
            <w:pPr>
              <w:spacing w:line="276" w:lineRule="auto"/>
              <w:jc w:val="both"/>
              <w:rPr>
                <w:rFonts w:eastAsia="Times New Roman" w:cstheme="minorHAnsi"/>
                <w:b/>
                <w:sz w:val="20"/>
                <w:szCs w:val="20"/>
              </w:rPr>
            </w:pPr>
            <w:r w:rsidRPr="00E65175">
              <w:rPr>
                <w:rFonts w:eastAsia="Times New Roman" w:cstheme="minorHAnsi"/>
                <w:b/>
                <w:sz w:val="20"/>
                <w:szCs w:val="20"/>
              </w:rPr>
              <w:t>____Committee Chair</w:t>
            </w:r>
          </w:p>
          <w:p w14:paraId="73F18D15"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____Committee Member</w:t>
            </w:r>
          </w:p>
          <w:p w14:paraId="14BE6368"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____Dean’s Representative</w:t>
            </w:r>
          </w:p>
          <w:p w14:paraId="66F83B29" w14:textId="77777777" w:rsidR="00E65175" w:rsidRPr="00E65175" w:rsidRDefault="00E65175" w:rsidP="00E65175">
            <w:pPr>
              <w:spacing w:line="276" w:lineRule="auto"/>
              <w:rPr>
                <w:rFonts w:eastAsia="Calibri" w:cstheme="minorHAnsi"/>
                <w:bCs/>
                <w:sz w:val="20"/>
                <w:szCs w:val="20"/>
              </w:rPr>
            </w:pPr>
            <w:r w:rsidRPr="00E65175">
              <w:rPr>
                <w:rFonts w:eastAsia="Times New Roman" w:cstheme="minorHAnsi"/>
                <w:b/>
                <w:sz w:val="20"/>
                <w:szCs w:val="20"/>
              </w:rPr>
              <w:t xml:space="preserve">____Other </w:t>
            </w:r>
            <w:r w:rsidRPr="00E65175">
              <w:rPr>
                <w:rFonts w:eastAsia="Times New Roman" w:cstheme="minorHAnsi"/>
                <w:bCs/>
                <w:sz w:val="20"/>
                <w:szCs w:val="20"/>
              </w:rPr>
              <w:t>(specify)</w:t>
            </w:r>
            <w:r w:rsidRPr="00E65175">
              <w:rPr>
                <w:rFonts w:eastAsia="Times New Roman" w:cstheme="minorHAnsi"/>
                <w:b/>
                <w:sz w:val="20"/>
                <w:szCs w:val="20"/>
              </w:rPr>
              <w:t>: _____________________________</w:t>
            </w:r>
          </w:p>
        </w:tc>
      </w:tr>
    </w:tbl>
    <w:p w14:paraId="66B99A21" w14:textId="77777777" w:rsidR="00E65175" w:rsidRPr="00E65175" w:rsidRDefault="00E65175" w:rsidP="00E65175">
      <w:pPr>
        <w:rPr>
          <w:rFonts w:eastAsia="Times New Roman" w:cstheme="minorHAnsi"/>
          <w:bCs/>
          <w:sz w:val="20"/>
          <w:szCs w:val="20"/>
        </w:rPr>
      </w:pPr>
    </w:p>
    <w:p w14:paraId="795ABF19" w14:textId="77777777" w:rsidR="00E65175" w:rsidRPr="00E65175" w:rsidRDefault="00E65175" w:rsidP="00E65175">
      <w:pPr>
        <w:spacing w:after="120"/>
        <w:rPr>
          <w:rFonts w:eastAsia="Times New Roman" w:cstheme="minorHAnsi"/>
          <w:bCs/>
          <w:sz w:val="20"/>
          <w:szCs w:val="20"/>
        </w:rPr>
      </w:pPr>
      <w:r w:rsidRPr="00E65175">
        <w:rPr>
          <w:rFonts w:eastAsia="Times New Roman" w:cstheme="minorHAnsi"/>
          <w:bCs/>
          <w:sz w:val="20"/>
          <w:szCs w:val="20"/>
        </w:rPr>
        <w:t xml:space="preserve">Please evaluate the student’s performance on items 1 to 8 in table using the following 3-point scale: </w:t>
      </w:r>
    </w:p>
    <w:tbl>
      <w:tblPr>
        <w:tblW w:w="7395" w:type="dxa"/>
        <w:tblInd w:w="1350" w:type="dxa"/>
        <w:tblBorders>
          <w:insideH w:val="single" w:sz="2" w:space="0" w:color="000000" w:themeColor="text1"/>
          <w:insideV w:val="single" w:sz="2" w:space="0" w:color="000000" w:themeColor="text1"/>
        </w:tblBorders>
        <w:tblLayout w:type="fixed"/>
        <w:tblLook w:val="04A0" w:firstRow="1" w:lastRow="0" w:firstColumn="1" w:lastColumn="0" w:noHBand="0" w:noVBand="1"/>
      </w:tblPr>
      <w:tblGrid>
        <w:gridCol w:w="2601"/>
        <w:gridCol w:w="2193"/>
        <w:gridCol w:w="2601"/>
      </w:tblGrid>
      <w:tr w:rsidR="00E65175" w:rsidRPr="00E65175" w14:paraId="193E4BF1" w14:textId="77777777" w:rsidTr="004B121B">
        <w:trPr>
          <w:trHeight w:val="234"/>
        </w:trPr>
        <w:tc>
          <w:tcPr>
            <w:tcW w:w="2601" w:type="dxa"/>
            <w:shd w:val="clear" w:color="auto" w:fill="auto"/>
            <w:vAlign w:val="center"/>
          </w:tcPr>
          <w:p w14:paraId="29621D7E"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U</w:t>
            </w:r>
            <w:r w:rsidRPr="00E65175">
              <w:rPr>
                <w:rFonts w:eastAsia="Calibri" w:cstheme="minorHAnsi"/>
                <w:bCs/>
                <w:sz w:val="20"/>
                <w:szCs w:val="20"/>
              </w:rPr>
              <w:t>nsatisfactory (1)</w:t>
            </w:r>
          </w:p>
        </w:tc>
        <w:tc>
          <w:tcPr>
            <w:tcW w:w="2193" w:type="dxa"/>
            <w:shd w:val="clear" w:color="auto" w:fill="auto"/>
            <w:vAlign w:val="center"/>
          </w:tcPr>
          <w:p w14:paraId="3412248B"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S</w:t>
            </w:r>
            <w:r w:rsidRPr="00E65175">
              <w:rPr>
                <w:rFonts w:eastAsia="Calibri" w:cstheme="minorHAnsi"/>
                <w:bCs/>
                <w:sz w:val="20"/>
                <w:szCs w:val="20"/>
              </w:rPr>
              <w:t>atisfactory (2)</w:t>
            </w:r>
          </w:p>
        </w:tc>
        <w:tc>
          <w:tcPr>
            <w:tcW w:w="2601" w:type="dxa"/>
            <w:shd w:val="clear" w:color="auto" w:fill="auto"/>
            <w:vAlign w:val="center"/>
          </w:tcPr>
          <w:p w14:paraId="3710C40F"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E</w:t>
            </w:r>
            <w:r w:rsidRPr="00E65175">
              <w:rPr>
                <w:rFonts w:eastAsia="Calibri" w:cstheme="minorHAnsi"/>
                <w:bCs/>
                <w:sz w:val="20"/>
                <w:szCs w:val="20"/>
              </w:rPr>
              <w:t>xcellent (3)</w:t>
            </w:r>
          </w:p>
        </w:tc>
      </w:tr>
      <w:tr w:rsidR="00E65175" w:rsidRPr="00E65175" w14:paraId="143B097A" w14:textId="77777777" w:rsidTr="004B121B">
        <w:trPr>
          <w:trHeight w:val="234"/>
        </w:trPr>
        <w:tc>
          <w:tcPr>
            <w:tcW w:w="2601" w:type="dxa"/>
            <w:shd w:val="clear" w:color="auto" w:fill="auto"/>
            <w:vAlign w:val="center"/>
          </w:tcPr>
          <w:p w14:paraId="05F423E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Inadequate articulation of knowledge of content &amp; methods</w:t>
            </w:r>
          </w:p>
        </w:tc>
        <w:tc>
          <w:tcPr>
            <w:tcW w:w="2193" w:type="dxa"/>
            <w:shd w:val="clear" w:color="auto" w:fill="auto"/>
            <w:vAlign w:val="center"/>
          </w:tcPr>
          <w:p w14:paraId="02116BF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Well-articulated knowledge of content &amp; methods</w:t>
            </w:r>
          </w:p>
        </w:tc>
        <w:tc>
          <w:tcPr>
            <w:tcW w:w="2601" w:type="dxa"/>
            <w:shd w:val="clear" w:color="auto" w:fill="auto"/>
            <w:vAlign w:val="center"/>
          </w:tcPr>
          <w:p w14:paraId="7166EA6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Superior articulation of knowledge of content &amp; methods</w:t>
            </w:r>
          </w:p>
        </w:tc>
      </w:tr>
    </w:tbl>
    <w:p w14:paraId="37E73D33" w14:textId="77777777" w:rsidR="00E65175" w:rsidRPr="00E65175" w:rsidRDefault="00E65175" w:rsidP="00E65175">
      <w:pPr>
        <w:rPr>
          <w:rFonts w:eastAsia="Calibri" w:cstheme="minorHAnsi"/>
          <w:b/>
          <w:sz w:val="20"/>
          <w:szCs w:val="20"/>
        </w:rPr>
      </w:pPr>
    </w:p>
    <w:tbl>
      <w:tblPr>
        <w:tblW w:w="1075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869"/>
        <w:gridCol w:w="630"/>
        <w:gridCol w:w="630"/>
        <w:gridCol w:w="630"/>
      </w:tblGrid>
      <w:tr w:rsidR="00E65175" w:rsidRPr="00E65175" w14:paraId="3584366E" w14:textId="77777777" w:rsidTr="004B121B">
        <w:trPr>
          <w:trHeight w:val="432"/>
        </w:trPr>
        <w:tc>
          <w:tcPr>
            <w:tcW w:w="8869" w:type="dxa"/>
            <w:tcBorders>
              <w:bottom w:val="single" w:sz="18" w:space="0" w:color="auto"/>
            </w:tcBorders>
            <w:shd w:val="clear" w:color="auto" w:fill="D9D9D9" w:themeFill="background1" w:themeFillShade="D9"/>
            <w:vAlign w:val="center"/>
          </w:tcPr>
          <w:p w14:paraId="3D23A9FD" w14:textId="77777777" w:rsidR="00E65175" w:rsidRPr="00E65175" w:rsidRDefault="00E65175" w:rsidP="00E65175">
            <w:pPr>
              <w:rPr>
                <w:rFonts w:eastAsia="Calibri" w:cstheme="minorHAnsi"/>
                <w:sz w:val="20"/>
                <w:szCs w:val="20"/>
              </w:rPr>
            </w:pPr>
            <w:r w:rsidRPr="00E65175">
              <w:rPr>
                <w:rFonts w:eastAsia="Calibri" w:cstheme="minorHAnsi"/>
                <w:sz w:val="20"/>
                <w:szCs w:val="20"/>
              </w:rPr>
              <w:t>1. Synthesis of empirical &amp; other relevant literature in GE substantive section (SLO 2)</w:t>
            </w:r>
          </w:p>
        </w:tc>
        <w:tc>
          <w:tcPr>
            <w:tcW w:w="630" w:type="dxa"/>
            <w:tcBorders>
              <w:bottom w:val="single" w:sz="18" w:space="0" w:color="auto"/>
            </w:tcBorders>
            <w:shd w:val="clear" w:color="auto" w:fill="D9D9D9" w:themeFill="background1" w:themeFillShade="D9"/>
            <w:vAlign w:val="center"/>
          </w:tcPr>
          <w:p w14:paraId="1C3D2E4C" w14:textId="77777777" w:rsidR="00E65175" w:rsidRPr="00E65175" w:rsidRDefault="00E65175" w:rsidP="00E65175">
            <w:pPr>
              <w:jc w:val="center"/>
              <w:rPr>
                <w:rFonts w:eastAsia="Calibri" w:cstheme="minorHAnsi"/>
                <w:bCs/>
                <w:sz w:val="20"/>
                <w:szCs w:val="20"/>
              </w:rPr>
            </w:pPr>
            <w:bookmarkStart w:id="68" w:name="_Hlk115169145"/>
            <w:r w:rsidRPr="00E65175">
              <w:rPr>
                <w:rFonts w:eastAsia="Calibri" w:cstheme="minorHAnsi"/>
                <w:bCs/>
                <w:sz w:val="20"/>
                <w:szCs w:val="20"/>
              </w:rPr>
              <w:t>U</w:t>
            </w:r>
          </w:p>
        </w:tc>
        <w:tc>
          <w:tcPr>
            <w:tcW w:w="630" w:type="dxa"/>
            <w:tcBorders>
              <w:bottom w:val="single" w:sz="18" w:space="0" w:color="auto"/>
            </w:tcBorders>
            <w:shd w:val="clear" w:color="auto" w:fill="D9D9D9" w:themeFill="background1" w:themeFillShade="D9"/>
            <w:vAlign w:val="center"/>
          </w:tcPr>
          <w:p w14:paraId="7225D5D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D9D9D9" w:themeFill="background1" w:themeFillShade="D9"/>
            <w:vAlign w:val="center"/>
          </w:tcPr>
          <w:p w14:paraId="3089E78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08E41520" w14:textId="77777777" w:rsidTr="004B121B">
        <w:trPr>
          <w:trHeight w:val="432"/>
        </w:trPr>
        <w:tc>
          <w:tcPr>
            <w:tcW w:w="8869" w:type="dxa"/>
            <w:tcBorders>
              <w:bottom w:val="single" w:sz="18" w:space="0" w:color="auto"/>
            </w:tcBorders>
            <w:vAlign w:val="center"/>
          </w:tcPr>
          <w:p w14:paraId="2C28F4A0" w14:textId="77777777" w:rsidR="00E65175" w:rsidRPr="00E65175" w:rsidRDefault="00E65175" w:rsidP="00E65175">
            <w:pPr>
              <w:rPr>
                <w:rFonts w:eastAsia="Calibri" w:cstheme="minorHAnsi"/>
                <w:sz w:val="20"/>
                <w:szCs w:val="20"/>
              </w:rPr>
            </w:pPr>
            <w:r w:rsidRPr="00E65175">
              <w:rPr>
                <w:rFonts w:eastAsia="Calibri" w:cstheme="minorHAnsi"/>
                <w:sz w:val="20"/>
                <w:szCs w:val="20"/>
              </w:rPr>
              <w:t>2. Synthesis of empirical &amp; other relevant literature in GE interventive section (SLO 2)</w:t>
            </w:r>
          </w:p>
        </w:tc>
        <w:tc>
          <w:tcPr>
            <w:tcW w:w="630" w:type="dxa"/>
            <w:tcBorders>
              <w:bottom w:val="single" w:sz="18" w:space="0" w:color="auto"/>
            </w:tcBorders>
            <w:shd w:val="clear" w:color="auto" w:fill="auto"/>
            <w:vAlign w:val="center"/>
          </w:tcPr>
          <w:p w14:paraId="3A3D6FB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auto"/>
            <w:vAlign w:val="center"/>
          </w:tcPr>
          <w:p w14:paraId="61F3DEA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auto"/>
            <w:vAlign w:val="center"/>
          </w:tcPr>
          <w:p w14:paraId="63B098D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11DFE102" w14:textId="77777777" w:rsidTr="004B121B">
        <w:trPr>
          <w:trHeight w:val="432"/>
        </w:trPr>
        <w:tc>
          <w:tcPr>
            <w:tcW w:w="8869" w:type="dxa"/>
            <w:shd w:val="clear" w:color="auto" w:fill="D9D9D9"/>
            <w:vAlign w:val="center"/>
          </w:tcPr>
          <w:p w14:paraId="310B15C3" w14:textId="77777777" w:rsidR="00E65175" w:rsidRPr="00E65175" w:rsidRDefault="00E65175" w:rsidP="00E65175">
            <w:pPr>
              <w:rPr>
                <w:rFonts w:eastAsia="Calibri" w:cstheme="minorHAnsi"/>
                <w:sz w:val="20"/>
                <w:szCs w:val="20"/>
              </w:rPr>
            </w:pPr>
            <w:r w:rsidRPr="00E65175">
              <w:rPr>
                <w:rFonts w:eastAsia="Calibri" w:cstheme="minorHAnsi"/>
                <w:sz w:val="20"/>
                <w:szCs w:val="20"/>
              </w:rPr>
              <w:t>3. Description &amp; application of relevant theory (SLO 2)</w:t>
            </w:r>
          </w:p>
        </w:tc>
        <w:tc>
          <w:tcPr>
            <w:tcW w:w="630" w:type="dxa"/>
            <w:tcBorders>
              <w:bottom w:val="single" w:sz="18" w:space="0" w:color="auto"/>
            </w:tcBorders>
            <w:shd w:val="clear" w:color="auto" w:fill="D9D9D9" w:themeFill="background1" w:themeFillShade="D9"/>
            <w:vAlign w:val="center"/>
          </w:tcPr>
          <w:p w14:paraId="114EA8F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D9D9D9" w:themeFill="background1" w:themeFillShade="D9"/>
            <w:vAlign w:val="center"/>
          </w:tcPr>
          <w:p w14:paraId="11B4DE61"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D9D9D9" w:themeFill="background1" w:themeFillShade="D9"/>
            <w:vAlign w:val="center"/>
          </w:tcPr>
          <w:p w14:paraId="62C3F02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25BE37C4" w14:textId="77777777" w:rsidTr="004B121B">
        <w:trPr>
          <w:trHeight w:val="432"/>
        </w:trPr>
        <w:tc>
          <w:tcPr>
            <w:tcW w:w="8869" w:type="dxa"/>
            <w:tcBorders>
              <w:bottom w:val="single" w:sz="18" w:space="0" w:color="auto"/>
            </w:tcBorders>
            <w:vAlign w:val="center"/>
          </w:tcPr>
          <w:p w14:paraId="54C7B3FC" w14:textId="77777777" w:rsidR="00E65175" w:rsidRPr="00E65175" w:rsidRDefault="00E65175" w:rsidP="00E65175">
            <w:pPr>
              <w:rPr>
                <w:rFonts w:eastAsia="Calibri" w:cstheme="minorHAnsi"/>
                <w:bCs/>
                <w:sz w:val="20"/>
                <w:szCs w:val="20"/>
              </w:rPr>
            </w:pPr>
            <w:r w:rsidRPr="00E65175">
              <w:rPr>
                <w:rFonts w:eastAsia="Calibri" w:cstheme="minorHAnsi"/>
                <w:sz w:val="20"/>
                <w:szCs w:val="20"/>
              </w:rPr>
              <w:t>4. Demonstrated understanding of research methods (SLO 1, 2)</w:t>
            </w:r>
          </w:p>
        </w:tc>
        <w:tc>
          <w:tcPr>
            <w:tcW w:w="630" w:type="dxa"/>
            <w:tcBorders>
              <w:bottom w:val="single" w:sz="18" w:space="0" w:color="auto"/>
            </w:tcBorders>
            <w:shd w:val="clear" w:color="auto" w:fill="auto"/>
            <w:vAlign w:val="center"/>
          </w:tcPr>
          <w:p w14:paraId="0C50B57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auto"/>
            <w:vAlign w:val="center"/>
          </w:tcPr>
          <w:p w14:paraId="0F4E9E27"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auto"/>
            <w:vAlign w:val="center"/>
          </w:tcPr>
          <w:p w14:paraId="561604A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0D9D5898" w14:textId="77777777" w:rsidTr="004B121B">
        <w:trPr>
          <w:trHeight w:val="432"/>
        </w:trPr>
        <w:tc>
          <w:tcPr>
            <w:tcW w:w="8869" w:type="dxa"/>
            <w:shd w:val="clear" w:color="auto" w:fill="D9D9D9"/>
            <w:vAlign w:val="center"/>
          </w:tcPr>
          <w:p w14:paraId="0D6E28A8" w14:textId="77777777" w:rsidR="00E65175" w:rsidRPr="00E65175" w:rsidRDefault="00E65175" w:rsidP="00E65175">
            <w:pPr>
              <w:rPr>
                <w:rFonts w:eastAsia="Calibri" w:cstheme="minorHAnsi"/>
                <w:bCs/>
                <w:sz w:val="20"/>
                <w:szCs w:val="20"/>
              </w:rPr>
            </w:pPr>
            <w:r w:rsidRPr="00E65175">
              <w:rPr>
                <w:rFonts w:eastAsia="Calibri" w:cstheme="minorHAnsi"/>
                <w:sz w:val="20"/>
                <w:szCs w:val="20"/>
              </w:rPr>
              <w:t xml:space="preserve">5. Explanation of data analytical methods (SLO 1, 2) </w:t>
            </w:r>
          </w:p>
        </w:tc>
        <w:tc>
          <w:tcPr>
            <w:tcW w:w="630" w:type="dxa"/>
            <w:shd w:val="clear" w:color="auto" w:fill="D9D9D9"/>
            <w:vAlign w:val="center"/>
          </w:tcPr>
          <w:p w14:paraId="561A6F5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shd w:val="clear" w:color="auto" w:fill="D9D9D9"/>
            <w:vAlign w:val="center"/>
          </w:tcPr>
          <w:p w14:paraId="4F2DA921"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shd w:val="clear" w:color="auto" w:fill="D9D9D9"/>
            <w:vAlign w:val="center"/>
          </w:tcPr>
          <w:p w14:paraId="25BE38F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190BDDCA" w14:textId="77777777" w:rsidTr="004B121B">
        <w:trPr>
          <w:trHeight w:val="432"/>
        </w:trPr>
        <w:tc>
          <w:tcPr>
            <w:tcW w:w="8869" w:type="dxa"/>
            <w:shd w:val="clear" w:color="auto" w:fill="FFFFFF" w:themeFill="background1"/>
            <w:vAlign w:val="center"/>
          </w:tcPr>
          <w:p w14:paraId="685C7D68" w14:textId="77777777" w:rsidR="00E65175" w:rsidRPr="00E65175" w:rsidRDefault="00E65175" w:rsidP="00E65175">
            <w:pPr>
              <w:rPr>
                <w:rFonts w:eastAsia="Calibri" w:cstheme="minorHAnsi"/>
                <w:sz w:val="20"/>
                <w:szCs w:val="20"/>
              </w:rPr>
            </w:pPr>
            <w:r w:rsidRPr="00E65175">
              <w:rPr>
                <w:rFonts w:eastAsia="Calibri" w:cstheme="minorHAnsi"/>
                <w:sz w:val="20"/>
                <w:szCs w:val="20"/>
              </w:rPr>
              <w:t xml:space="preserve">6. Application of data analytical methods (SLO 1, 2) </w:t>
            </w:r>
          </w:p>
        </w:tc>
        <w:tc>
          <w:tcPr>
            <w:tcW w:w="630" w:type="dxa"/>
            <w:tcBorders>
              <w:bottom w:val="single" w:sz="18" w:space="0" w:color="auto"/>
            </w:tcBorders>
            <w:shd w:val="clear" w:color="auto" w:fill="FFFFFF" w:themeFill="background1"/>
            <w:vAlign w:val="center"/>
          </w:tcPr>
          <w:p w14:paraId="3F43F5D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FFFFFF" w:themeFill="background1"/>
            <w:vAlign w:val="center"/>
          </w:tcPr>
          <w:p w14:paraId="2D3B2AF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FFFFFF" w:themeFill="background1"/>
            <w:vAlign w:val="center"/>
          </w:tcPr>
          <w:p w14:paraId="51ED561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24493D93" w14:textId="77777777" w:rsidTr="004B121B">
        <w:trPr>
          <w:trHeight w:val="432"/>
        </w:trPr>
        <w:tc>
          <w:tcPr>
            <w:tcW w:w="8869" w:type="dxa"/>
            <w:tcBorders>
              <w:bottom w:val="single" w:sz="18" w:space="0" w:color="auto"/>
            </w:tcBorders>
            <w:shd w:val="clear" w:color="auto" w:fill="D9D9D9" w:themeFill="background1" w:themeFillShade="D9"/>
            <w:vAlign w:val="center"/>
          </w:tcPr>
          <w:p w14:paraId="77483B69" w14:textId="77777777" w:rsidR="00E65175" w:rsidRPr="00E65175" w:rsidRDefault="00E65175" w:rsidP="00E65175">
            <w:pPr>
              <w:rPr>
                <w:rFonts w:eastAsia="Calibri" w:cstheme="minorHAnsi"/>
                <w:sz w:val="20"/>
                <w:szCs w:val="20"/>
              </w:rPr>
            </w:pPr>
            <w:r w:rsidRPr="00E65175">
              <w:rPr>
                <w:rFonts w:eastAsia="Calibri" w:cstheme="minorHAnsi"/>
                <w:sz w:val="20"/>
                <w:szCs w:val="20"/>
              </w:rPr>
              <w:t xml:space="preserve">7. Articulated </w:t>
            </w:r>
            <w:r w:rsidRPr="00E65175">
              <w:rPr>
                <w:rFonts w:eastAsia="Times New Roman" w:cstheme="minorHAnsi"/>
                <w:sz w:val="20"/>
                <w:szCs w:val="20"/>
              </w:rPr>
              <w:t>practice &amp; policy implications for area of research interest (SLO 2, 3)</w:t>
            </w:r>
          </w:p>
        </w:tc>
        <w:tc>
          <w:tcPr>
            <w:tcW w:w="630" w:type="dxa"/>
            <w:tcBorders>
              <w:bottom w:val="single" w:sz="18" w:space="0" w:color="auto"/>
            </w:tcBorders>
            <w:shd w:val="clear" w:color="auto" w:fill="D9D9D9" w:themeFill="background1" w:themeFillShade="D9"/>
            <w:vAlign w:val="center"/>
          </w:tcPr>
          <w:p w14:paraId="291C31B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D9D9D9" w:themeFill="background1" w:themeFillShade="D9"/>
            <w:vAlign w:val="center"/>
          </w:tcPr>
          <w:p w14:paraId="39AC1C0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D9D9D9" w:themeFill="background1" w:themeFillShade="D9"/>
            <w:vAlign w:val="center"/>
          </w:tcPr>
          <w:p w14:paraId="1ABB7376"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7D1E6C35" w14:textId="77777777" w:rsidTr="004B121B">
        <w:trPr>
          <w:trHeight w:val="432"/>
        </w:trPr>
        <w:tc>
          <w:tcPr>
            <w:tcW w:w="8869" w:type="dxa"/>
            <w:shd w:val="clear" w:color="auto" w:fill="auto"/>
            <w:vAlign w:val="center"/>
          </w:tcPr>
          <w:p w14:paraId="28CC03B9" w14:textId="77777777" w:rsidR="00E65175" w:rsidRPr="00E65175" w:rsidRDefault="00E65175" w:rsidP="00E65175">
            <w:pPr>
              <w:rPr>
                <w:rFonts w:eastAsia="Calibri" w:cstheme="minorHAnsi"/>
                <w:sz w:val="20"/>
                <w:szCs w:val="20"/>
              </w:rPr>
            </w:pPr>
            <w:r w:rsidRPr="00E65175">
              <w:rPr>
                <w:rFonts w:eastAsia="Calibri" w:cstheme="minorHAnsi"/>
                <w:sz w:val="20"/>
                <w:szCs w:val="20"/>
              </w:rPr>
              <w:t>8. Demonstration of analytical &amp; critical thinking across GE sections (SLO 1, 2, 3)</w:t>
            </w:r>
          </w:p>
        </w:tc>
        <w:tc>
          <w:tcPr>
            <w:tcW w:w="630" w:type="dxa"/>
            <w:shd w:val="clear" w:color="auto" w:fill="auto"/>
            <w:vAlign w:val="center"/>
          </w:tcPr>
          <w:p w14:paraId="35B7A97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shd w:val="clear" w:color="auto" w:fill="auto"/>
            <w:vAlign w:val="center"/>
          </w:tcPr>
          <w:p w14:paraId="61EC611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shd w:val="clear" w:color="auto" w:fill="auto"/>
            <w:vAlign w:val="center"/>
          </w:tcPr>
          <w:p w14:paraId="44549D2C"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bookmarkEnd w:id="68"/>
    </w:tbl>
    <w:p w14:paraId="132A3B8C" w14:textId="77777777" w:rsidR="00E65175" w:rsidRPr="00E65175" w:rsidRDefault="00E65175" w:rsidP="00E65175">
      <w:pPr>
        <w:rPr>
          <w:rFonts w:eastAsia="Calibri" w:cstheme="minorHAnsi"/>
          <w:sz w:val="20"/>
          <w:szCs w:val="20"/>
        </w:rPr>
      </w:pPr>
    </w:p>
    <w:p w14:paraId="563B1AF0" w14:textId="77777777" w:rsidR="00E65175" w:rsidRPr="00E65175" w:rsidRDefault="00E65175" w:rsidP="00E65175">
      <w:pPr>
        <w:spacing w:after="120"/>
        <w:ind w:left="180"/>
        <w:rPr>
          <w:rFonts w:eastAsia="Calibri" w:cstheme="minorHAnsi"/>
          <w:sz w:val="20"/>
          <w:szCs w:val="20"/>
        </w:rPr>
      </w:pPr>
      <w:r w:rsidRPr="00E65175">
        <w:rPr>
          <w:rFonts w:eastAsia="Calibri" w:cstheme="minorHAnsi"/>
          <w:sz w:val="20"/>
          <w:szCs w:val="20"/>
        </w:rPr>
        <w:t>9. Should one or more sections of the General Exam be rewritten prior to the oral defense?</w:t>
      </w:r>
    </w:p>
    <w:tbl>
      <w:tblPr>
        <w:tblW w:w="6709" w:type="dxa"/>
        <w:tblInd w:w="19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109"/>
        <w:gridCol w:w="3600"/>
      </w:tblGrid>
      <w:tr w:rsidR="00E65175" w:rsidRPr="00E65175" w14:paraId="0097F7CC" w14:textId="77777777" w:rsidTr="004B121B">
        <w:trPr>
          <w:trHeight w:val="288"/>
        </w:trPr>
        <w:tc>
          <w:tcPr>
            <w:tcW w:w="3109" w:type="dxa"/>
            <w:tcBorders>
              <w:bottom w:val="single" w:sz="18" w:space="0" w:color="auto"/>
            </w:tcBorders>
            <w:shd w:val="clear" w:color="auto" w:fill="auto"/>
            <w:vAlign w:val="center"/>
          </w:tcPr>
          <w:p w14:paraId="3485420E"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Yes</w:t>
            </w:r>
          </w:p>
        </w:tc>
        <w:tc>
          <w:tcPr>
            <w:tcW w:w="3600" w:type="dxa"/>
            <w:tcBorders>
              <w:bottom w:val="single" w:sz="18" w:space="0" w:color="auto"/>
            </w:tcBorders>
            <w:shd w:val="clear" w:color="auto" w:fill="auto"/>
            <w:vAlign w:val="center"/>
          </w:tcPr>
          <w:p w14:paraId="7743D6E5"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No</w:t>
            </w:r>
          </w:p>
        </w:tc>
      </w:tr>
      <w:tr w:rsidR="00E65175" w:rsidRPr="00E65175" w14:paraId="0284CC2B" w14:textId="77777777" w:rsidTr="004B121B">
        <w:trPr>
          <w:trHeight w:val="288"/>
        </w:trPr>
        <w:tc>
          <w:tcPr>
            <w:tcW w:w="3109" w:type="dxa"/>
            <w:shd w:val="clear" w:color="auto" w:fill="D9D9D9"/>
            <w:vAlign w:val="center"/>
          </w:tcPr>
          <w:p w14:paraId="6109F01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Not Passing</w:t>
            </w:r>
          </w:p>
        </w:tc>
        <w:tc>
          <w:tcPr>
            <w:tcW w:w="3600" w:type="dxa"/>
            <w:shd w:val="clear" w:color="auto" w:fill="D9D9D9"/>
            <w:vAlign w:val="center"/>
          </w:tcPr>
          <w:p w14:paraId="554CE89E"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Passing</w:t>
            </w:r>
          </w:p>
        </w:tc>
      </w:tr>
    </w:tbl>
    <w:p w14:paraId="3B994E23" w14:textId="77777777" w:rsidR="00E65175" w:rsidRPr="00E65175" w:rsidRDefault="00E65175" w:rsidP="00E65175">
      <w:pPr>
        <w:rPr>
          <w:rFonts w:eastAsia="Calibri" w:cstheme="minorHAnsi"/>
          <w:sz w:val="20"/>
          <w:szCs w:val="20"/>
        </w:rPr>
      </w:pPr>
    </w:p>
    <w:p w14:paraId="03575742" w14:textId="77777777" w:rsidR="00E65175" w:rsidRPr="00E65175" w:rsidRDefault="00E65175" w:rsidP="00E65175">
      <w:pPr>
        <w:spacing w:after="120"/>
        <w:ind w:left="187"/>
        <w:rPr>
          <w:rFonts w:eastAsia="Calibri" w:cstheme="minorHAnsi"/>
          <w:sz w:val="20"/>
          <w:szCs w:val="20"/>
        </w:rPr>
      </w:pPr>
      <w:r w:rsidRPr="00E65175">
        <w:rPr>
          <w:rFonts w:eastAsia="Calibri" w:cstheme="minorHAnsi"/>
          <w:sz w:val="20"/>
          <w:szCs w:val="20"/>
        </w:rPr>
        <w:t xml:space="preserve">10. Please describe revisions required </w:t>
      </w:r>
      <w:r w:rsidRPr="00E65175">
        <w:rPr>
          <w:rFonts w:eastAsia="Calibri" w:cstheme="minorHAnsi"/>
          <w:b/>
          <w:bCs/>
          <w:sz w:val="20"/>
          <w:szCs w:val="20"/>
          <w:u w:val="single"/>
        </w:rPr>
        <w:t>prior to the oral defense</w:t>
      </w:r>
      <w:r w:rsidRPr="00E65175">
        <w:rPr>
          <w:rFonts w:eastAsia="Calibri" w:cstheme="minorHAnsi"/>
          <w:sz w:val="20"/>
          <w:szCs w:val="20"/>
        </w:rPr>
        <w:t>. Attach a separate page if necessary.</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E65175" w:rsidRPr="00E65175" w14:paraId="580F3D1E" w14:textId="77777777" w:rsidTr="004B121B">
        <w:tc>
          <w:tcPr>
            <w:tcW w:w="10908" w:type="dxa"/>
            <w:shd w:val="clear" w:color="auto" w:fill="auto"/>
          </w:tcPr>
          <w:p w14:paraId="48BB2E7B" w14:textId="77777777" w:rsidR="00E65175" w:rsidRPr="00E65175" w:rsidRDefault="00E65175" w:rsidP="00E65175">
            <w:pPr>
              <w:jc w:val="center"/>
              <w:rPr>
                <w:rFonts w:eastAsia="Calibri" w:cstheme="minorHAnsi"/>
                <w:b/>
                <w:sz w:val="20"/>
                <w:szCs w:val="20"/>
              </w:rPr>
            </w:pPr>
          </w:p>
          <w:p w14:paraId="4FF304AB" w14:textId="77777777" w:rsidR="00E65175" w:rsidRPr="00E65175" w:rsidRDefault="00E65175" w:rsidP="00E65175">
            <w:pPr>
              <w:jc w:val="center"/>
              <w:rPr>
                <w:rFonts w:eastAsia="Calibri" w:cstheme="minorHAnsi"/>
                <w:b/>
                <w:sz w:val="20"/>
                <w:szCs w:val="20"/>
              </w:rPr>
            </w:pPr>
          </w:p>
          <w:p w14:paraId="3906E1BF" w14:textId="77777777" w:rsidR="00E65175" w:rsidRPr="00E65175" w:rsidRDefault="00E65175" w:rsidP="00E65175">
            <w:pPr>
              <w:jc w:val="center"/>
              <w:rPr>
                <w:rFonts w:eastAsia="Calibri" w:cstheme="minorHAnsi"/>
                <w:b/>
                <w:sz w:val="20"/>
                <w:szCs w:val="20"/>
              </w:rPr>
            </w:pPr>
          </w:p>
        </w:tc>
      </w:tr>
    </w:tbl>
    <w:p w14:paraId="5BA894D8" w14:textId="77777777" w:rsidR="00E65175" w:rsidRPr="00E65175" w:rsidRDefault="00E65175" w:rsidP="00E65175">
      <w:pPr>
        <w:jc w:val="center"/>
        <w:rPr>
          <w:rFonts w:eastAsia="Times New Roman" w:cstheme="minorHAnsi"/>
          <w:b/>
          <w:sz w:val="20"/>
          <w:szCs w:val="20"/>
        </w:rPr>
      </w:pPr>
    </w:p>
    <w:p w14:paraId="6D63005A" w14:textId="77777777" w:rsidR="00E65175" w:rsidRPr="00E65175" w:rsidRDefault="00E65175" w:rsidP="00E65175">
      <w:pPr>
        <w:jc w:val="center"/>
        <w:rPr>
          <w:rFonts w:eastAsia="Times New Roman" w:cstheme="minorHAnsi"/>
          <w:b/>
          <w:color w:val="0000FF"/>
          <w:sz w:val="20"/>
          <w:szCs w:val="20"/>
          <w:u w:val="single"/>
        </w:rPr>
      </w:pPr>
      <w:r w:rsidRPr="00E65175">
        <w:rPr>
          <w:rFonts w:eastAsia="Times New Roman" w:cstheme="minorHAnsi"/>
          <w:b/>
          <w:sz w:val="20"/>
          <w:szCs w:val="20"/>
        </w:rPr>
        <w:t xml:space="preserve">Please return all completed forms to </w:t>
      </w:r>
      <w:hyperlink r:id="rId57" w:history="1">
        <w:r w:rsidRPr="00E65175">
          <w:rPr>
            <w:rFonts w:eastAsia="Times New Roman" w:cstheme="minorHAnsi"/>
            <w:b/>
            <w:color w:val="0000FF"/>
            <w:sz w:val="20"/>
            <w:szCs w:val="20"/>
            <w:u w:val="single"/>
          </w:rPr>
          <w:t>clemieu@lsu.edu</w:t>
        </w:r>
      </w:hyperlink>
      <w:r w:rsidRPr="00E65175">
        <w:rPr>
          <w:rFonts w:eastAsia="Times New Roman" w:cstheme="minorHAnsi"/>
          <w:b/>
          <w:sz w:val="20"/>
          <w:szCs w:val="20"/>
        </w:rPr>
        <w:t xml:space="preserve"> and </w:t>
      </w:r>
      <w:hyperlink r:id="rId58" w:history="1">
        <w:r w:rsidRPr="00E65175">
          <w:rPr>
            <w:rFonts w:eastAsia="Times New Roman" w:cstheme="minorHAnsi"/>
            <w:b/>
            <w:color w:val="0000FF"/>
            <w:sz w:val="20"/>
            <w:szCs w:val="20"/>
            <w:u w:val="single"/>
          </w:rPr>
          <w:t>tmontel@lsu.edu</w:t>
        </w:r>
      </w:hyperlink>
    </w:p>
    <w:p w14:paraId="0A116D64" w14:textId="77777777" w:rsidR="00E65175" w:rsidRPr="00E65175" w:rsidRDefault="00E65175" w:rsidP="00E65175">
      <w:pPr>
        <w:jc w:val="center"/>
        <w:rPr>
          <w:rFonts w:ascii="Arial" w:eastAsia="Times New Roman" w:hAnsi="Arial" w:cs="Arial"/>
          <w:b/>
          <w:sz w:val="16"/>
          <w:szCs w:val="16"/>
        </w:rPr>
      </w:pPr>
      <w:r w:rsidRPr="00E65175">
        <w:rPr>
          <w:rFonts w:ascii="Arial" w:eastAsia="Times New Roman" w:hAnsi="Arial" w:cs="Arial"/>
          <w:b/>
          <w:color w:val="0000FF"/>
          <w:u w:val="single"/>
        </w:rPr>
        <w:br w:type="page"/>
      </w:r>
      <w:r w:rsidRPr="00E65175">
        <w:rPr>
          <w:noProof/>
        </w:rPr>
        <w:lastRenderedPageBreak/>
        <w:drawing>
          <wp:inline distT="0" distB="0" distL="0" distR="0" wp14:anchorId="539666EF" wp14:editId="7C230ED8">
            <wp:extent cx="2580864" cy="414372"/>
            <wp:effectExtent l="0" t="0" r="0" b="0"/>
            <wp:docPr id="28" name="Picture 28" descr="LSU College of Human Sciences &amp; Education logo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SU College of Human Sciences &amp; Education logo in purpl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665860" cy="428019"/>
                    </a:xfrm>
                    <a:prstGeom prst="rect">
                      <a:avLst/>
                    </a:prstGeom>
                  </pic:spPr>
                </pic:pic>
              </a:graphicData>
            </a:graphic>
          </wp:inline>
        </w:drawing>
      </w:r>
    </w:p>
    <w:p w14:paraId="599E4FFF" w14:textId="77777777" w:rsidR="00E65175" w:rsidRPr="00E65175" w:rsidRDefault="00E65175" w:rsidP="00E65175">
      <w:pPr>
        <w:jc w:val="center"/>
        <w:rPr>
          <w:rFonts w:eastAsia="Times New Roman" w:cstheme="minorHAnsi"/>
          <w:b/>
          <w:sz w:val="16"/>
          <w:szCs w:val="16"/>
        </w:rPr>
      </w:pPr>
      <w:r w:rsidRPr="00E65175">
        <w:rPr>
          <w:rFonts w:eastAsia="Times New Roman" w:cstheme="minorHAnsi"/>
          <w:b/>
          <w:sz w:val="24"/>
          <w:szCs w:val="24"/>
        </w:rPr>
        <w:t xml:space="preserve">Evaluation of the </w:t>
      </w:r>
      <w:r w:rsidRPr="00E65175">
        <w:rPr>
          <w:rFonts w:eastAsia="Times New Roman" w:cstheme="minorHAnsi"/>
          <w:b/>
          <w:sz w:val="24"/>
          <w:szCs w:val="24"/>
          <w:u w:val="single"/>
        </w:rPr>
        <w:t>Oral</w:t>
      </w:r>
      <w:r w:rsidRPr="00E65175">
        <w:rPr>
          <w:rFonts w:eastAsia="Times New Roman" w:cstheme="minorHAnsi"/>
          <w:b/>
          <w:sz w:val="24"/>
          <w:szCs w:val="24"/>
        </w:rPr>
        <w:t xml:space="preserve"> Defense of the General Exam for the PhD in Social Work </w:t>
      </w:r>
      <w:bookmarkStart w:id="69" w:name="_Hlk118225090"/>
      <w:r w:rsidRPr="00E65175">
        <w:rPr>
          <w:rFonts w:eastAsia="Times New Roman" w:cstheme="minorHAnsi"/>
          <w:bCs/>
          <w:sz w:val="16"/>
          <w:szCs w:val="16"/>
        </w:rPr>
        <w:t>(3-13-23)</w:t>
      </w:r>
      <w:bookmarkEnd w:id="69"/>
    </w:p>
    <w:p w14:paraId="296FCC18" w14:textId="77777777" w:rsidR="00E65175" w:rsidRPr="00E65175" w:rsidRDefault="00E65175" w:rsidP="00E65175">
      <w:pPr>
        <w:jc w:val="center"/>
        <w:rPr>
          <w:rFonts w:eastAsia="Times New Roman" w:cstheme="minorHAnsi"/>
          <w:b/>
          <w:sz w:val="20"/>
          <w:szCs w:val="20"/>
        </w:rPr>
      </w:pPr>
    </w:p>
    <w:p w14:paraId="40F5821F" w14:textId="77777777" w:rsidR="00E65175" w:rsidRPr="00E65175" w:rsidRDefault="00E65175" w:rsidP="00E65175">
      <w:pPr>
        <w:rPr>
          <w:rFonts w:eastAsia="Calibri" w:cstheme="minorHAnsi"/>
          <w:b/>
          <w:bCs/>
          <w:sz w:val="18"/>
          <w:szCs w:val="18"/>
        </w:rPr>
      </w:pPr>
      <w:bookmarkStart w:id="70" w:name="_Hlk115169400"/>
      <w:r w:rsidRPr="00E65175">
        <w:rPr>
          <w:rFonts w:eastAsia="Calibri" w:cstheme="minorHAnsi"/>
        </w:rPr>
        <w:t>The purpose of this assessment scale is to have a quantifiable system of evaluation and tracking of PhD students’ performance on oral defenses of the general exam, directly linking this to the stated PhD in Social Work Program student learning objectives (SLO</w:t>
      </w:r>
      <w:bookmarkStart w:id="71" w:name="_Hlk117862809"/>
      <w:r w:rsidRPr="00E65175">
        <w:rPr>
          <w:rFonts w:eastAsia="Calibri" w:cstheme="minorHAnsi"/>
          <w:b/>
          <w:bCs/>
          <w:sz w:val="18"/>
          <w:szCs w:val="18"/>
        </w:rPr>
        <w:t xml:space="preserve">).  </w:t>
      </w:r>
      <w:bookmarkEnd w:id="71"/>
    </w:p>
    <w:p w14:paraId="258DAB17" w14:textId="77777777" w:rsidR="00E65175" w:rsidRPr="00E65175" w:rsidRDefault="00E65175" w:rsidP="00E65175">
      <w:pPr>
        <w:rPr>
          <w:rFonts w:eastAsia="Times New Roman" w:cstheme="minorHAnsi"/>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7"/>
        <w:gridCol w:w="5107"/>
      </w:tblGrid>
      <w:tr w:rsidR="00E65175" w:rsidRPr="00E65175" w14:paraId="174490ED" w14:textId="77777777" w:rsidTr="004B121B">
        <w:tc>
          <w:tcPr>
            <w:tcW w:w="5647" w:type="dxa"/>
          </w:tcPr>
          <w:bookmarkEnd w:id="70"/>
          <w:p w14:paraId="46E9644D" w14:textId="77777777" w:rsidR="00E65175" w:rsidRPr="00E65175" w:rsidRDefault="00E65175" w:rsidP="00E65175">
            <w:pPr>
              <w:rPr>
                <w:rFonts w:eastAsia="Times New Roman" w:cstheme="minorHAnsi"/>
                <w:b/>
                <w:sz w:val="20"/>
                <w:szCs w:val="20"/>
              </w:rPr>
            </w:pPr>
            <w:r w:rsidRPr="00E65175">
              <w:rPr>
                <w:rFonts w:eastAsia="Times New Roman" w:cstheme="minorHAnsi"/>
                <w:b/>
                <w:sz w:val="20"/>
                <w:szCs w:val="20"/>
              </w:rPr>
              <w:t>Student Name:</w:t>
            </w:r>
          </w:p>
          <w:p w14:paraId="02B9BABD" w14:textId="77777777" w:rsidR="00E65175" w:rsidRPr="00E65175" w:rsidRDefault="00E65175" w:rsidP="00E65175">
            <w:pPr>
              <w:rPr>
                <w:rFonts w:eastAsia="Times New Roman" w:cstheme="minorHAnsi"/>
                <w:b/>
                <w:sz w:val="20"/>
                <w:szCs w:val="20"/>
              </w:rPr>
            </w:pPr>
          </w:p>
        </w:tc>
        <w:tc>
          <w:tcPr>
            <w:tcW w:w="5107" w:type="dxa"/>
          </w:tcPr>
          <w:p w14:paraId="2A3D9331" w14:textId="77777777" w:rsidR="00E65175" w:rsidRPr="00E65175" w:rsidRDefault="00E65175" w:rsidP="00E65175">
            <w:pPr>
              <w:rPr>
                <w:rFonts w:eastAsia="Times New Roman" w:cstheme="minorHAnsi"/>
                <w:b/>
                <w:sz w:val="20"/>
                <w:szCs w:val="20"/>
              </w:rPr>
            </w:pPr>
            <w:r w:rsidRPr="00E65175">
              <w:rPr>
                <w:rFonts w:eastAsia="Times New Roman" w:cstheme="minorHAnsi"/>
                <w:b/>
                <w:sz w:val="20"/>
                <w:szCs w:val="20"/>
              </w:rPr>
              <w:t>Date:</w:t>
            </w:r>
          </w:p>
        </w:tc>
      </w:tr>
      <w:tr w:rsidR="00E65175" w:rsidRPr="00E65175" w14:paraId="146BEDBB" w14:textId="77777777" w:rsidTr="004B121B">
        <w:trPr>
          <w:trHeight w:val="1494"/>
        </w:trPr>
        <w:tc>
          <w:tcPr>
            <w:tcW w:w="5647" w:type="dxa"/>
          </w:tcPr>
          <w:p w14:paraId="3C78A193" w14:textId="77777777" w:rsidR="00E65175" w:rsidRPr="00E65175" w:rsidRDefault="00E65175" w:rsidP="00E65175">
            <w:pPr>
              <w:rPr>
                <w:rFonts w:eastAsia="Times New Roman" w:cstheme="minorHAnsi"/>
                <w:b/>
                <w:sz w:val="20"/>
                <w:szCs w:val="20"/>
              </w:rPr>
            </w:pPr>
            <w:r w:rsidRPr="00E65175">
              <w:rPr>
                <w:rFonts w:eastAsia="Times New Roman" w:cstheme="minorHAnsi"/>
                <w:b/>
                <w:sz w:val="20"/>
                <w:szCs w:val="20"/>
              </w:rPr>
              <w:t>Evaluator Name:</w:t>
            </w:r>
          </w:p>
          <w:p w14:paraId="7ADB5732" w14:textId="77777777" w:rsidR="00E65175" w:rsidRPr="00E65175" w:rsidRDefault="00E65175" w:rsidP="00E65175">
            <w:pPr>
              <w:rPr>
                <w:rFonts w:eastAsia="Times New Roman" w:cstheme="minorHAnsi"/>
                <w:b/>
                <w:sz w:val="20"/>
                <w:szCs w:val="20"/>
              </w:rPr>
            </w:pPr>
          </w:p>
        </w:tc>
        <w:tc>
          <w:tcPr>
            <w:tcW w:w="5107" w:type="dxa"/>
          </w:tcPr>
          <w:p w14:paraId="4BAD0E5A"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 xml:space="preserve">Evaluator Role </w:t>
            </w:r>
            <w:r w:rsidRPr="00E65175">
              <w:rPr>
                <w:rFonts w:eastAsia="Times New Roman" w:cstheme="minorHAnsi"/>
                <w:bCs/>
                <w:sz w:val="20"/>
                <w:szCs w:val="20"/>
              </w:rPr>
              <w:t>(Check one)</w:t>
            </w:r>
            <w:r w:rsidRPr="00E65175">
              <w:rPr>
                <w:rFonts w:eastAsia="Times New Roman" w:cstheme="minorHAnsi"/>
                <w:b/>
                <w:sz w:val="20"/>
                <w:szCs w:val="20"/>
              </w:rPr>
              <w:t>:</w:t>
            </w:r>
          </w:p>
          <w:p w14:paraId="490C6FD5" w14:textId="77777777" w:rsidR="00E65175" w:rsidRPr="00E65175" w:rsidRDefault="00E65175" w:rsidP="00E65175">
            <w:pPr>
              <w:spacing w:line="276" w:lineRule="auto"/>
              <w:jc w:val="both"/>
              <w:rPr>
                <w:rFonts w:eastAsia="Times New Roman" w:cstheme="minorHAnsi"/>
                <w:b/>
                <w:sz w:val="20"/>
                <w:szCs w:val="20"/>
              </w:rPr>
            </w:pPr>
            <w:r w:rsidRPr="00E65175">
              <w:rPr>
                <w:rFonts w:eastAsia="Times New Roman" w:cstheme="minorHAnsi"/>
                <w:b/>
                <w:sz w:val="20"/>
                <w:szCs w:val="20"/>
              </w:rPr>
              <w:t>____Committee Chair</w:t>
            </w:r>
          </w:p>
          <w:p w14:paraId="7D2B0FBF"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____Committee Member</w:t>
            </w:r>
          </w:p>
          <w:p w14:paraId="78081CA0"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____Dean’s Representative</w:t>
            </w:r>
          </w:p>
          <w:p w14:paraId="6A3F2B45"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 xml:space="preserve">____Other </w:t>
            </w:r>
            <w:r w:rsidRPr="00E65175">
              <w:rPr>
                <w:rFonts w:eastAsia="Times New Roman" w:cstheme="minorHAnsi"/>
                <w:bCs/>
                <w:sz w:val="20"/>
                <w:szCs w:val="20"/>
              </w:rPr>
              <w:t>(specify)</w:t>
            </w:r>
            <w:r w:rsidRPr="00E65175">
              <w:rPr>
                <w:rFonts w:eastAsia="Times New Roman" w:cstheme="minorHAnsi"/>
                <w:b/>
                <w:sz w:val="20"/>
                <w:szCs w:val="20"/>
              </w:rPr>
              <w:t>: __________________________</w:t>
            </w:r>
          </w:p>
        </w:tc>
      </w:tr>
    </w:tbl>
    <w:p w14:paraId="0B8BD57C" w14:textId="77777777" w:rsidR="00E65175" w:rsidRPr="00E65175" w:rsidRDefault="00E65175" w:rsidP="00E65175">
      <w:pPr>
        <w:rPr>
          <w:rFonts w:eastAsia="Times New Roman" w:cstheme="minorHAnsi"/>
          <w:sz w:val="16"/>
          <w:szCs w:val="16"/>
        </w:rPr>
      </w:pPr>
    </w:p>
    <w:p w14:paraId="0E89B284" w14:textId="77777777" w:rsidR="00E65175" w:rsidRPr="00E65175" w:rsidRDefault="00E65175" w:rsidP="00E65175">
      <w:pPr>
        <w:spacing w:after="120"/>
        <w:rPr>
          <w:rFonts w:eastAsia="Times New Roman" w:cstheme="minorHAnsi"/>
        </w:rPr>
      </w:pPr>
      <w:r w:rsidRPr="00E65175">
        <w:rPr>
          <w:rFonts w:eastAsia="Times New Roman" w:cstheme="minorHAnsi"/>
        </w:rPr>
        <w:t xml:space="preserve">Please evaluate the student’s performance on items 1 to 9 in the table using the following 3-point scale: </w:t>
      </w:r>
    </w:p>
    <w:tbl>
      <w:tblPr>
        <w:tblW w:w="7421" w:type="dxa"/>
        <w:tblInd w:w="1350" w:type="dxa"/>
        <w:tblBorders>
          <w:insideH w:val="single" w:sz="2" w:space="0" w:color="000000"/>
          <w:insideV w:val="single" w:sz="2" w:space="0" w:color="000000"/>
        </w:tblBorders>
        <w:tblLayout w:type="fixed"/>
        <w:tblLook w:val="04A0" w:firstRow="1" w:lastRow="0" w:firstColumn="1" w:lastColumn="0" w:noHBand="0" w:noVBand="1"/>
      </w:tblPr>
      <w:tblGrid>
        <w:gridCol w:w="2610"/>
        <w:gridCol w:w="2201"/>
        <w:gridCol w:w="2610"/>
      </w:tblGrid>
      <w:tr w:rsidR="00E65175" w:rsidRPr="00E65175" w14:paraId="01119361" w14:textId="77777777" w:rsidTr="004B121B">
        <w:trPr>
          <w:trHeight w:val="288"/>
        </w:trPr>
        <w:tc>
          <w:tcPr>
            <w:tcW w:w="2610" w:type="dxa"/>
            <w:shd w:val="clear" w:color="auto" w:fill="auto"/>
            <w:vAlign w:val="center"/>
          </w:tcPr>
          <w:p w14:paraId="53923BD5"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
                <w:sz w:val="20"/>
                <w:szCs w:val="20"/>
              </w:rPr>
              <w:t>U</w:t>
            </w:r>
            <w:r w:rsidRPr="00E65175">
              <w:rPr>
                <w:rFonts w:eastAsia="Times New Roman" w:cstheme="minorHAnsi"/>
                <w:bCs/>
                <w:sz w:val="20"/>
                <w:szCs w:val="20"/>
              </w:rPr>
              <w:t>nsatisfactory (1)</w:t>
            </w:r>
          </w:p>
        </w:tc>
        <w:tc>
          <w:tcPr>
            <w:tcW w:w="2201" w:type="dxa"/>
            <w:shd w:val="clear" w:color="auto" w:fill="auto"/>
            <w:vAlign w:val="center"/>
          </w:tcPr>
          <w:p w14:paraId="2C0E37F7"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
                <w:sz w:val="20"/>
                <w:szCs w:val="20"/>
              </w:rPr>
              <w:t>S</w:t>
            </w:r>
            <w:r w:rsidRPr="00E65175">
              <w:rPr>
                <w:rFonts w:eastAsia="Times New Roman" w:cstheme="minorHAnsi"/>
                <w:bCs/>
                <w:sz w:val="20"/>
                <w:szCs w:val="20"/>
              </w:rPr>
              <w:t>atisfactory (2)</w:t>
            </w:r>
          </w:p>
        </w:tc>
        <w:tc>
          <w:tcPr>
            <w:tcW w:w="2610" w:type="dxa"/>
            <w:shd w:val="clear" w:color="auto" w:fill="auto"/>
            <w:vAlign w:val="center"/>
          </w:tcPr>
          <w:p w14:paraId="3885D38D"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
                <w:sz w:val="20"/>
                <w:szCs w:val="20"/>
              </w:rPr>
              <w:t>E</w:t>
            </w:r>
            <w:r w:rsidRPr="00E65175">
              <w:rPr>
                <w:rFonts w:eastAsia="Times New Roman" w:cstheme="minorHAnsi"/>
                <w:bCs/>
                <w:sz w:val="20"/>
                <w:szCs w:val="20"/>
              </w:rPr>
              <w:t>xcellent (3)</w:t>
            </w:r>
          </w:p>
        </w:tc>
      </w:tr>
      <w:tr w:rsidR="00E65175" w:rsidRPr="00E65175" w14:paraId="5082659F" w14:textId="77777777" w:rsidTr="004B121B">
        <w:trPr>
          <w:trHeight w:val="288"/>
        </w:trPr>
        <w:tc>
          <w:tcPr>
            <w:tcW w:w="2610" w:type="dxa"/>
            <w:shd w:val="clear" w:color="auto" w:fill="auto"/>
            <w:vAlign w:val="center"/>
          </w:tcPr>
          <w:p w14:paraId="1A4FAAD6"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Cs/>
                <w:sz w:val="20"/>
                <w:szCs w:val="20"/>
              </w:rPr>
              <w:t>Inadequate articulation of knowledge of content &amp; methods</w:t>
            </w:r>
          </w:p>
        </w:tc>
        <w:tc>
          <w:tcPr>
            <w:tcW w:w="2201" w:type="dxa"/>
            <w:shd w:val="clear" w:color="auto" w:fill="auto"/>
            <w:vAlign w:val="center"/>
          </w:tcPr>
          <w:p w14:paraId="7D5988DD"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Cs/>
                <w:sz w:val="20"/>
                <w:szCs w:val="20"/>
              </w:rPr>
              <w:t>Well-articulated knowledge of content &amp; methods</w:t>
            </w:r>
          </w:p>
        </w:tc>
        <w:tc>
          <w:tcPr>
            <w:tcW w:w="2610" w:type="dxa"/>
            <w:shd w:val="clear" w:color="auto" w:fill="auto"/>
            <w:vAlign w:val="center"/>
          </w:tcPr>
          <w:p w14:paraId="6EE489AB"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Cs/>
                <w:sz w:val="20"/>
                <w:szCs w:val="20"/>
              </w:rPr>
              <w:t>Superior articulation of knowledge of content &amp; methods</w:t>
            </w:r>
          </w:p>
        </w:tc>
      </w:tr>
    </w:tbl>
    <w:p w14:paraId="35817262" w14:textId="77777777" w:rsidR="00E65175" w:rsidRPr="00E65175" w:rsidRDefault="00E65175" w:rsidP="00E65175">
      <w:pPr>
        <w:rPr>
          <w:rFonts w:eastAsia="Times New Roman" w:cstheme="minorHAnsi"/>
        </w:rPr>
      </w:pPr>
    </w:p>
    <w:tbl>
      <w:tblPr>
        <w:tblW w:w="10755"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30"/>
        <w:gridCol w:w="675"/>
        <w:gridCol w:w="675"/>
        <w:gridCol w:w="675"/>
      </w:tblGrid>
      <w:tr w:rsidR="00E65175" w:rsidRPr="00E65175" w14:paraId="77BAA0DF" w14:textId="77777777" w:rsidTr="004B121B">
        <w:trPr>
          <w:trHeight w:val="432"/>
        </w:trPr>
        <w:tc>
          <w:tcPr>
            <w:tcW w:w="8730" w:type="dxa"/>
            <w:tcBorders>
              <w:bottom w:val="single" w:sz="18" w:space="0" w:color="auto"/>
            </w:tcBorders>
            <w:vAlign w:val="center"/>
          </w:tcPr>
          <w:p w14:paraId="420DE97A" w14:textId="77777777" w:rsidR="00E65175" w:rsidRPr="00E65175" w:rsidRDefault="00E65175" w:rsidP="00E65175">
            <w:pPr>
              <w:rPr>
                <w:rFonts w:eastAsia="Times New Roman" w:cstheme="minorHAnsi"/>
              </w:rPr>
            </w:pPr>
            <w:r w:rsidRPr="00E65175">
              <w:rPr>
                <w:rFonts w:eastAsia="Times New Roman" w:cstheme="minorHAnsi"/>
              </w:rPr>
              <w:t>1. Knowledge of historical &amp; contemporary social work (SLO 2, 4)</w:t>
            </w:r>
          </w:p>
        </w:tc>
        <w:tc>
          <w:tcPr>
            <w:tcW w:w="675"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2AC2B8ED"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U</w:t>
            </w:r>
          </w:p>
        </w:tc>
        <w:tc>
          <w:tcPr>
            <w:tcW w:w="675"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B3D1A24"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S</w:t>
            </w:r>
          </w:p>
        </w:tc>
        <w:tc>
          <w:tcPr>
            <w:tcW w:w="675"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422099D7"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E</w:t>
            </w:r>
          </w:p>
        </w:tc>
      </w:tr>
      <w:tr w:rsidR="00E65175" w:rsidRPr="00E65175" w14:paraId="4D2F5FD3" w14:textId="77777777" w:rsidTr="004B121B">
        <w:trPr>
          <w:trHeight w:val="432"/>
        </w:trPr>
        <w:tc>
          <w:tcPr>
            <w:tcW w:w="8730" w:type="dxa"/>
            <w:tcBorders>
              <w:top w:val="single" w:sz="18" w:space="0" w:color="auto"/>
              <w:left w:val="single" w:sz="18" w:space="0" w:color="auto"/>
              <w:bottom w:val="single" w:sz="18" w:space="0" w:color="auto"/>
              <w:right w:val="single" w:sz="18" w:space="0" w:color="auto"/>
            </w:tcBorders>
            <w:shd w:val="clear" w:color="auto" w:fill="D9D9D9"/>
            <w:vAlign w:val="center"/>
          </w:tcPr>
          <w:p w14:paraId="4DBA8E10" w14:textId="77777777" w:rsidR="00E65175" w:rsidRPr="00E65175" w:rsidRDefault="00E65175" w:rsidP="00E65175">
            <w:pPr>
              <w:rPr>
                <w:rFonts w:eastAsia="Times New Roman" w:cstheme="minorHAnsi"/>
              </w:rPr>
            </w:pPr>
            <w:r w:rsidRPr="00E65175">
              <w:rPr>
                <w:rFonts w:eastAsia="Times New Roman" w:cstheme="minorHAnsi"/>
              </w:rPr>
              <w:t>2. Definition of fundamental concepts (SLO 2)</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08E8C9D1"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U</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65930DC5"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S</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55843D45"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E</w:t>
            </w:r>
          </w:p>
        </w:tc>
      </w:tr>
      <w:tr w:rsidR="00E65175" w:rsidRPr="00E65175" w14:paraId="73773664" w14:textId="77777777" w:rsidTr="004B121B">
        <w:trPr>
          <w:trHeight w:val="432"/>
        </w:trPr>
        <w:tc>
          <w:tcPr>
            <w:tcW w:w="8730" w:type="dxa"/>
            <w:shd w:val="clear" w:color="auto" w:fill="FFFFFF" w:themeFill="background1"/>
            <w:vAlign w:val="center"/>
          </w:tcPr>
          <w:p w14:paraId="2D7C00BD" w14:textId="77777777" w:rsidR="00E65175" w:rsidRPr="00E65175" w:rsidRDefault="00E65175" w:rsidP="00E65175">
            <w:pPr>
              <w:tabs>
                <w:tab w:val="right" w:pos="9360"/>
              </w:tabs>
              <w:suppressAutoHyphens/>
              <w:rPr>
                <w:rFonts w:eastAsia="Times New Roman" w:cstheme="minorHAnsi"/>
                <w:spacing w:val="-3"/>
              </w:rPr>
            </w:pPr>
            <w:r w:rsidRPr="00E65175">
              <w:rPr>
                <w:rFonts w:eastAsia="Times New Roman" w:cstheme="minorHAnsi"/>
              </w:rPr>
              <w:t>3. Analytical synthesis of empirical and other relevant literature (SLO 2, 4)</w:t>
            </w:r>
          </w:p>
        </w:tc>
        <w:tc>
          <w:tcPr>
            <w:tcW w:w="675" w:type="dxa"/>
            <w:shd w:val="clear" w:color="auto" w:fill="FFFFFF" w:themeFill="background1"/>
            <w:vAlign w:val="center"/>
          </w:tcPr>
          <w:p w14:paraId="09351965"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U</w:t>
            </w:r>
          </w:p>
        </w:tc>
        <w:tc>
          <w:tcPr>
            <w:tcW w:w="675" w:type="dxa"/>
            <w:shd w:val="clear" w:color="auto" w:fill="FFFFFF" w:themeFill="background1"/>
            <w:vAlign w:val="center"/>
          </w:tcPr>
          <w:p w14:paraId="551BFD26"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S</w:t>
            </w:r>
          </w:p>
        </w:tc>
        <w:tc>
          <w:tcPr>
            <w:tcW w:w="675" w:type="dxa"/>
            <w:shd w:val="clear" w:color="auto" w:fill="FFFFFF" w:themeFill="background1"/>
            <w:vAlign w:val="center"/>
          </w:tcPr>
          <w:p w14:paraId="2DCB8342"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E</w:t>
            </w:r>
          </w:p>
        </w:tc>
      </w:tr>
      <w:tr w:rsidR="00E65175" w:rsidRPr="00E65175" w14:paraId="49FEDA7A" w14:textId="77777777" w:rsidTr="004B121B">
        <w:trPr>
          <w:trHeight w:val="432"/>
        </w:trPr>
        <w:tc>
          <w:tcPr>
            <w:tcW w:w="8730" w:type="dxa"/>
            <w:tcBorders>
              <w:bottom w:val="single" w:sz="18" w:space="0" w:color="auto"/>
            </w:tcBorders>
            <w:shd w:val="clear" w:color="auto" w:fill="D9D9D9" w:themeFill="background1" w:themeFillShade="D9"/>
            <w:vAlign w:val="center"/>
          </w:tcPr>
          <w:p w14:paraId="3F6E9C1B" w14:textId="77777777" w:rsidR="00E65175" w:rsidRPr="00E65175" w:rsidRDefault="00E65175" w:rsidP="00E65175">
            <w:pPr>
              <w:rPr>
                <w:rFonts w:eastAsia="Times New Roman" w:cstheme="minorHAnsi"/>
              </w:rPr>
            </w:pPr>
            <w:r w:rsidRPr="00E65175">
              <w:rPr>
                <w:rFonts w:eastAsia="Times New Roman" w:cstheme="minorHAnsi"/>
              </w:rPr>
              <w:t xml:space="preserve">4. Description &amp; application of relevant theory </w:t>
            </w:r>
            <w:r w:rsidRPr="00E65175">
              <w:rPr>
                <w:rFonts w:eastAsia="Times New Roman" w:cstheme="minorHAnsi"/>
                <w:spacing w:val="-3"/>
              </w:rPr>
              <w:t>(SLO 2)</w:t>
            </w:r>
          </w:p>
        </w:tc>
        <w:tc>
          <w:tcPr>
            <w:tcW w:w="675" w:type="dxa"/>
            <w:tcBorders>
              <w:bottom w:val="single" w:sz="18" w:space="0" w:color="auto"/>
            </w:tcBorders>
            <w:shd w:val="clear" w:color="auto" w:fill="D9D9D9" w:themeFill="background1" w:themeFillShade="D9"/>
            <w:vAlign w:val="center"/>
          </w:tcPr>
          <w:p w14:paraId="1167825E"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U</w:t>
            </w:r>
          </w:p>
        </w:tc>
        <w:tc>
          <w:tcPr>
            <w:tcW w:w="675" w:type="dxa"/>
            <w:tcBorders>
              <w:bottom w:val="single" w:sz="18" w:space="0" w:color="auto"/>
            </w:tcBorders>
            <w:shd w:val="clear" w:color="auto" w:fill="D9D9D9" w:themeFill="background1" w:themeFillShade="D9"/>
            <w:vAlign w:val="center"/>
          </w:tcPr>
          <w:p w14:paraId="4B00F95C"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S</w:t>
            </w:r>
          </w:p>
        </w:tc>
        <w:tc>
          <w:tcPr>
            <w:tcW w:w="675" w:type="dxa"/>
            <w:tcBorders>
              <w:bottom w:val="single" w:sz="18" w:space="0" w:color="auto"/>
            </w:tcBorders>
            <w:shd w:val="clear" w:color="auto" w:fill="D9D9D9" w:themeFill="background1" w:themeFillShade="D9"/>
            <w:vAlign w:val="center"/>
          </w:tcPr>
          <w:p w14:paraId="7F6B1483"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E</w:t>
            </w:r>
          </w:p>
        </w:tc>
      </w:tr>
      <w:tr w:rsidR="00E65175" w:rsidRPr="00E65175" w14:paraId="15C32EF0" w14:textId="77777777" w:rsidTr="004B121B">
        <w:trPr>
          <w:trHeight w:val="432"/>
        </w:trPr>
        <w:tc>
          <w:tcPr>
            <w:tcW w:w="8730" w:type="dxa"/>
            <w:tcBorders>
              <w:bottom w:val="single" w:sz="18" w:space="0" w:color="auto"/>
            </w:tcBorders>
            <w:vAlign w:val="center"/>
          </w:tcPr>
          <w:p w14:paraId="511061F2" w14:textId="77777777" w:rsidR="00E65175" w:rsidRPr="00E65175" w:rsidRDefault="00E65175" w:rsidP="00E65175">
            <w:pPr>
              <w:tabs>
                <w:tab w:val="right" w:pos="9360"/>
              </w:tabs>
              <w:suppressAutoHyphens/>
              <w:rPr>
                <w:rFonts w:eastAsia="Times New Roman" w:cstheme="minorHAnsi"/>
              </w:rPr>
            </w:pPr>
            <w:r w:rsidRPr="00E65175">
              <w:rPr>
                <w:rFonts w:eastAsia="Times New Roman" w:cstheme="minorHAnsi"/>
              </w:rPr>
              <w:t>5. Explanation of research methods (SLO 1)</w:t>
            </w:r>
          </w:p>
        </w:tc>
        <w:tc>
          <w:tcPr>
            <w:tcW w:w="675" w:type="dxa"/>
            <w:tcBorders>
              <w:bottom w:val="single" w:sz="18" w:space="0" w:color="auto"/>
            </w:tcBorders>
            <w:vAlign w:val="center"/>
          </w:tcPr>
          <w:p w14:paraId="7C8A62C4"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U</w:t>
            </w:r>
          </w:p>
        </w:tc>
        <w:tc>
          <w:tcPr>
            <w:tcW w:w="675" w:type="dxa"/>
            <w:tcBorders>
              <w:bottom w:val="single" w:sz="18" w:space="0" w:color="auto"/>
            </w:tcBorders>
            <w:vAlign w:val="center"/>
          </w:tcPr>
          <w:p w14:paraId="63FC01F2"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S</w:t>
            </w:r>
          </w:p>
        </w:tc>
        <w:tc>
          <w:tcPr>
            <w:tcW w:w="675" w:type="dxa"/>
            <w:tcBorders>
              <w:bottom w:val="single" w:sz="18" w:space="0" w:color="auto"/>
            </w:tcBorders>
            <w:vAlign w:val="center"/>
          </w:tcPr>
          <w:p w14:paraId="55E38DC9"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E</w:t>
            </w:r>
          </w:p>
        </w:tc>
      </w:tr>
      <w:tr w:rsidR="00E65175" w:rsidRPr="00E65175" w14:paraId="702F501B" w14:textId="77777777" w:rsidTr="004B121B">
        <w:trPr>
          <w:trHeight w:val="432"/>
        </w:trPr>
        <w:tc>
          <w:tcPr>
            <w:tcW w:w="8730" w:type="dxa"/>
            <w:tcBorders>
              <w:bottom w:val="single" w:sz="18" w:space="0" w:color="auto"/>
            </w:tcBorders>
            <w:shd w:val="clear" w:color="auto" w:fill="D9D9D9" w:themeFill="background1" w:themeFillShade="D9"/>
            <w:vAlign w:val="center"/>
          </w:tcPr>
          <w:p w14:paraId="7BEC7BA2" w14:textId="77777777" w:rsidR="00E65175" w:rsidRPr="00E65175" w:rsidRDefault="00E65175" w:rsidP="00E65175">
            <w:pPr>
              <w:rPr>
                <w:rFonts w:eastAsia="Times New Roman" w:cstheme="minorHAnsi"/>
              </w:rPr>
            </w:pPr>
            <w:r w:rsidRPr="00E65175">
              <w:rPr>
                <w:rFonts w:eastAsia="Times New Roman" w:cstheme="minorHAnsi"/>
              </w:rPr>
              <w:t>6. Application of data analysis methods (SLO 1, 4)</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3A4FFCDF"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U</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29A4DD24"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S</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34C477A9"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E</w:t>
            </w:r>
          </w:p>
        </w:tc>
      </w:tr>
      <w:tr w:rsidR="00E65175" w:rsidRPr="00E65175" w14:paraId="0DF35CAE" w14:textId="77777777" w:rsidTr="004B121B">
        <w:trPr>
          <w:trHeight w:val="432"/>
        </w:trPr>
        <w:tc>
          <w:tcPr>
            <w:tcW w:w="8730" w:type="dxa"/>
            <w:tcBorders>
              <w:bottom w:val="single" w:sz="18" w:space="0" w:color="auto"/>
            </w:tcBorders>
            <w:vAlign w:val="center"/>
          </w:tcPr>
          <w:p w14:paraId="6221011C" w14:textId="77777777" w:rsidR="00E65175" w:rsidRPr="00E65175" w:rsidRDefault="00E65175" w:rsidP="00E65175">
            <w:pPr>
              <w:rPr>
                <w:rFonts w:eastAsia="Times New Roman" w:cstheme="minorHAnsi"/>
              </w:rPr>
            </w:pPr>
            <w:r w:rsidRPr="00E65175">
              <w:rPr>
                <w:rFonts w:eastAsia="Times New Roman" w:cstheme="minorHAnsi"/>
              </w:rPr>
              <w:t>7. Articulated practice &amp; policy implications for area of research interest (SLO 2, 3, 4)</w:t>
            </w:r>
          </w:p>
        </w:tc>
        <w:tc>
          <w:tcPr>
            <w:tcW w:w="675" w:type="dxa"/>
            <w:tcBorders>
              <w:bottom w:val="single" w:sz="18" w:space="0" w:color="auto"/>
            </w:tcBorders>
            <w:vAlign w:val="center"/>
          </w:tcPr>
          <w:p w14:paraId="27347F31"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U</w:t>
            </w:r>
          </w:p>
        </w:tc>
        <w:tc>
          <w:tcPr>
            <w:tcW w:w="675" w:type="dxa"/>
            <w:tcBorders>
              <w:bottom w:val="single" w:sz="18" w:space="0" w:color="auto"/>
            </w:tcBorders>
            <w:vAlign w:val="center"/>
          </w:tcPr>
          <w:p w14:paraId="2400437C"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S</w:t>
            </w:r>
          </w:p>
        </w:tc>
        <w:tc>
          <w:tcPr>
            <w:tcW w:w="675" w:type="dxa"/>
            <w:tcBorders>
              <w:bottom w:val="single" w:sz="18" w:space="0" w:color="auto"/>
            </w:tcBorders>
            <w:vAlign w:val="center"/>
          </w:tcPr>
          <w:p w14:paraId="3929A6DE"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E</w:t>
            </w:r>
          </w:p>
        </w:tc>
      </w:tr>
      <w:tr w:rsidR="00E65175" w:rsidRPr="00E65175" w14:paraId="5912EB56" w14:textId="77777777" w:rsidTr="004B121B">
        <w:trPr>
          <w:trHeight w:val="432"/>
        </w:trPr>
        <w:tc>
          <w:tcPr>
            <w:tcW w:w="8730" w:type="dxa"/>
            <w:shd w:val="clear" w:color="auto" w:fill="D9D9D9" w:themeFill="background1" w:themeFillShade="D9"/>
            <w:vAlign w:val="center"/>
          </w:tcPr>
          <w:p w14:paraId="4C37445F" w14:textId="77777777" w:rsidR="00E65175" w:rsidRPr="00E65175" w:rsidRDefault="00E65175" w:rsidP="00E65175">
            <w:pPr>
              <w:rPr>
                <w:rFonts w:eastAsia="Times New Roman" w:cstheme="minorHAnsi"/>
              </w:rPr>
            </w:pPr>
            <w:r w:rsidRPr="00E65175">
              <w:rPr>
                <w:rFonts w:eastAsia="Times New Roman" w:cstheme="minorHAnsi"/>
              </w:rPr>
              <w:t>8. Oral communication skills (SLO 4)</w:t>
            </w:r>
          </w:p>
        </w:tc>
        <w:tc>
          <w:tcPr>
            <w:tcW w:w="675" w:type="dxa"/>
            <w:shd w:val="clear" w:color="auto" w:fill="D9D9D9" w:themeFill="background1" w:themeFillShade="D9"/>
            <w:vAlign w:val="center"/>
          </w:tcPr>
          <w:p w14:paraId="7F46BD16"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U</w:t>
            </w:r>
          </w:p>
        </w:tc>
        <w:tc>
          <w:tcPr>
            <w:tcW w:w="675" w:type="dxa"/>
            <w:shd w:val="clear" w:color="auto" w:fill="D9D9D9" w:themeFill="background1" w:themeFillShade="D9"/>
            <w:vAlign w:val="center"/>
          </w:tcPr>
          <w:p w14:paraId="57D0E742"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S</w:t>
            </w:r>
          </w:p>
        </w:tc>
        <w:tc>
          <w:tcPr>
            <w:tcW w:w="675" w:type="dxa"/>
            <w:shd w:val="clear" w:color="auto" w:fill="D9D9D9" w:themeFill="background1" w:themeFillShade="D9"/>
            <w:vAlign w:val="center"/>
          </w:tcPr>
          <w:p w14:paraId="0444A8F8" w14:textId="77777777" w:rsidR="00E65175" w:rsidRPr="00E65175" w:rsidRDefault="00E65175" w:rsidP="00E65175">
            <w:pPr>
              <w:tabs>
                <w:tab w:val="right" w:pos="9360"/>
              </w:tabs>
              <w:suppressAutoHyphens/>
              <w:jc w:val="center"/>
              <w:rPr>
                <w:rFonts w:eastAsia="Times New Roman" w:cstheme="minorHAnsi"/>
                <w:b/>
                <w:spacing w:val="-3"/>
              </w:rPr>
            </w:pPr>
            <w:r w:rsidRPr="00E65175">
              <w:rPr>
                <w:rFonts w:eastAsia="Times New Roman" w:cstheme="minorHAnsi"/>
                <w:bCs/>
                <w:spacing w:val="-3"/>
                <w:sz w:val="16"/>
                <w:szCs w:val="16"/>
              </w:rPr>
              <w:t>E</w:t>
            </w:r>
          </w:p>
        </w:tc>
      </w:tr>
      <w:tr w:rsidR="00E65175" w:rsidRPr="00E65175" w14:paraId="166FD4F8" w14:textId="77777777" w:rsidTr="004B121B">
        <w:trPr>
          <w:trHeight w:val="432"/>
        </w:trPr>
        <w:tc>
          <w:tcPr>
            <w:tcW w:w="8730" w:type="dxa"/>
            <w:vAlign w:val="center"/>
          </w:tcPr>
          <w:p w14:paraId="45DB39C1" w14:textId="77777777" w:rsidR="00E65175" w:rsidRPr="00E65175" w:rsidRDefault="00E65175" w:rsidP="00E65175">
            <w:pPr>
              <w:rPr>
                <w:rFonts w:eastAsia="Times New Roman" w:cstheme="minorHAnsi"/>
              </w:rPr>
            </w:pPr>
            <w:r w:rsidRPr="00E65175">
              <w:rPr>
                <w:rFonts w:eastAsia="Times New Roman" w:cstheme="minorHAnsi"/>
              </w:rPr>
              <w:t>9. Responses to questions from committee (SLO 4)</w:t>
            </w:r>
          </w:p>
        </w:tc>
        <w:tc>
          <w:tcPr>
            <w:tcW w:w="675" w:type="dxa"/>
            <w:vAlign w:val="center"/>
          </w:tcPr>
          <w:p w14:paraId="06437017"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U</w:t>
            </w:r>
          </w:p>
        </w:tc>
        <w:tc>
          <w:tcPr>
            <w:tcW w:w="675" w:type="dxa"/>
            <w:vAlign w:val="center"/>
          </w:tcPr>
          <w:p w14:paraId="642FE710"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S</w:t>
            </w:r>
          </w:p>
        </w:tc>
        <w:tc>
          <w:tcPr>
            <w:tcW w:w="675" w:type="dxa"/>
            <w:vAlign w:val="center"/>
          </w:tcPr>
          <w:p w14:paraId="1CC0404F" w14:textId="77777777" w:rsidR="00E65175" w:rsidRPr="00E65175" w:rsidRDefault="00E65175" w:rsidP="00E65175">
            <w:pPr>
              <w:tabs>
                <w:tab w:val="right" w:pos="9360"/>
              </w:tabs>
              <w:suppressAutoHyphens/>
              <w:jc w:val="center"/>
              <w:rPr>
                <w:rFonts w:eastAsia="Times New Roman" w:cstheme="minorHAnsi"/>
                <w:bCs/>
                <w:spacing w:val="-3"/>
                <w:sz w:val="16"/>
                <w:szCs w:val="16"/>
              </w:rPr>
            </w:pPr>
            <w:r w:rsidRPr="00E65175">
              <w:rPr>
                <w:rFonts w:eastAsia="Times New Roman" w:cstheme="minorHAnsi"/>
                <w:bCs/>
                <w:spacing w:val="-3"/>
                <w:sz w:val="16"/>
                <w:szCs w:val="16"/>
              </w:rPr>
              <w:t>E</w:t>
            </w:r>
          </w:p>
        </w:tc>
      </w:tr>
    </w:tbl>
    <w:p w14:paraId="5B49DF65" w14:textId="77777777" w:rsidR="00E65175" w:rsidRPr="00E65175" w:rsidRDefault="00E65175" w:rsidP="00E65175">
      <w:pPr>
        <w:rPr>
          <w:rFonts w:eastAsia="Times New Roman" w:cstheme="minorHAnsi"/>
          <w:sz w:val="16"/>
          <w:szCs w:val="16"/>
        </w:rPr>
      </w:pPr>
      <w:bookmarkStart w:id="72" w:name="_Hlk115171661"/>
    </w:p>
    <w:p w14:paraId="3C0C1376" w14:textId="77777777" w:rsidR="00E65175" w:rsidRPr="00E65175" w:rsidRDefault="00E65175" w:rsidP="00E65175">
      <w:pPr>
        <w:spacing w:after="120"/>
        <w:ind w:left="90"/>
        <w:rPr>
          <w:rFonts w:eastAsia="Times New Roman" w:cstheme="minorHAnsi"/>
        </w:rPr>
      </w:pPr>
      <w:r w:rsidRPr="00E65175">
        <w:rPr>
          <w:rFonts w:eastAsia="Times New Roman" w:cstheme="minorHAnsi"/>
        </w:rPr>
        <w:t xml:space="preserve">10. Please provide your assessment of the student’s overall performance on the oral defense (circle one). </w:t>
      </w:r>
    </w:p>
    <w:tbl>
      <w:tblPr>
        <w:tblW w:w="1080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ayout w:type="fixed"/>
        <w:tblLook w:val="04A0" w:firstRow="1" w:lastRow="0" w:firstColumn="1" w:lastColumn="0" w:noHBand="0" w:noVBand="1"/>
      </w:tblPr>
      <w:tblGrid>
        <w:gridCol w:w="3690"/>
        <w:gridCol w:w="3510"/>
        <w:gridCol w:w="3600"/>
      </w:tblGrid>
      <w:tr w:rsidR="00E65175" w:rsidRPr="00E65175" w14:paraId="520F6CE2" w14:textId="77777777" w:rsidTr="004B121B">
        <w:trPr>
          <w:trHeight w:val="234"/>
        </w:trPr>
        <w:tc>
          <w:tcPr>
            <w:tcW w:w="3690" w:type="dxa"/>
            <w:shd w:val="clear" w:color="auto" w:fill="D9D9D9" w:themeFill="background1" w:themeFillShade="D9"/>
            <w:vAlign w:val="center"/>
          </w:tcPr>
          <w:p w14:paraId="365373AE" w14:textId="77777777" w:rsidR="00E65175" w:rsidRPr="00E65175" w:rsidRDefault="00E65175" w:rsidP="00E65175">
            <w:pPr>
              <w:keepNext/>
              <w:jc w:val="center"/>
              <w:outlineLvl w:val="0"/>
              <w:rPr>
                <w:rFonts w:eastAsia="Times New Roman" w:cstheme="minorHAnsi"/>
                <w:b/>
                <w:sz w:val="20"/>
                <w:szCs w:val="20"/>
              </w:rPr>
            </w:pPr>
            <w:r w:rsidRPr="00E65175">
              <w:rPr>
                <w:rFonts w:eastAsia="Times New Roman" w:cstheme="minorHAnsi"/>
                <w:b/>
                <w:sz w:val="20"/>
                <w:szCs w:val="20"/>
              </w:rPr>
              <w:t>Not Passing</w:t>
            </w:r>
          </w:p>
        </w:tc>
        <w:tc>
          <w:tcPr>
            <w:tcW w:w="3510" w:type="dxa"/>
            <w:shd w:val="clear" w:color="auto" w:fill="D9D9D9" w:themeFill="background1" w:themeFillShade="D9"/>
            <w:vAlign w:val="center"/>
          </w:tcPr>
          <w:p w14:paraId="3A899D92" w14:textId="77777777" w:rsidR="00E65175" w:rsidRPr="00E65175" w:rsidRDefault="00E65175" w:rsidP="00E65175">
            <w:pPr>
              <w:keepNext/>
              <w:jc w:val="center"/>
              <w:outlineLvl w:val="0"/>
              <w:rPr>
                <w:rFonts w:eastAsia="Times New Roman" w:cstheme="minorHAnsi"/>
                <w:b/>
                <w:sz w:val="20"/>
                <w:szCs w:val="20"/>
              </w:rPr>
            </w:pPr>
            <w:r w:rsidRPr="00E65175">
              <w:rPr>
                <w:rFonts w:eastAsia="Times New Roman" w:cstheme="minorHAnsi"/>
                <w:b/>
                <w:sz w:val="20"/>
                <w:szCs w:val="20"/>
              </w:rPr>
              <w:t xml:space="preserve">Passing </w:t>
            </w:r>
          </w:p>
        </w:tc>
        <w:tc>
          <w:tcPr>
            <w:tcW w:w="3600" w:type="dxa"/>
            <w:shd w:val="clear" w:color="auto" w:fill="D9D9D9" w:themeFill="background1" w:themeFillShade="D9"/>
            <w:vAlign w:val="center"/>
          </w:tcPr>
          <w:p w14:paraId="4C6ECF31" w14:textId="77777777" w:rsidR="00E65175" w:rsidRPr="00E65175" w:rsidRDefault="00E65175" w:rsidP="00E65175">
            <w:pPr>
              <w:keepNext/>
              <w:jc w:val="center"/>
              <w:outlineLvl w:val="0"/>
              <w:rPr>
                <w:rFonts w:eastAsia="Times New Roman" w:cstheme="minorHAnsi"/>
                <w:b/>
                <w:sz w:val="20"/>
                <w:szCs w:val="20"/>
              </w:rPr>
            </w:pPr>
            <w:r w:rsidRPr="00E65175">
              <w:rPr>
                <w:rFonts w:eastAsia="Times New Roman" w:cstheme="minorHAnsi"/>
                <w:b/>
                <w:sz w:val="20"/>
                <w:szCs w:val="20"/>
              </w:rPr>
              <w:t>Passing with Esteem</w:t>
            </w:r>
          </w:p>
        </w:tc>
      </w:tr>
    </w:tbl>
    <w:p w14:paraId="34D0EB06" w14:textId="77777777" w:rsidR="00E65175" w:rsidRPr="00E65175" w:rsidRDefault="00E65175" w:rsidP="00E65175">
      <w:pPr>
        <w:rPr>
          <w:rFonts w:eastAsia="Times New Roman" w:cstheme="minorHAnsi"/>
          <w:sz w:val="16"/>
          <w:szCs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E65175" w:rsidRPr="00E65175" w14:paraId="2BFE5867" w14:textId="77777777" w:rsidTr="004B121B">
        <w:tc>
          <w:tcPr>
            <w:tcW w:w="10754" w:type="dxa"/>
            <w:shd w:val="clear" w:color="auto" w:fill="auto"/>
          </w:tcPr>
          <w:p w14:paraId="4DD5259D" w14:textId="77777777" w:rsidR="00E65175" w:rsidRPr="00E65175" w:rsidRDefault="00E65175" w:rsidP="00E65175">
            <w:pPr>
              <w:tabs>
                <w:tab w:val="left" w:pos="360"/>
              </w:tabs>
              <w:ind w:left="90"/>
              <w:rPr>
                <w:rFonts w:eastAsia="Times New Roman" w:cstheme="minorHAnsi"/>
              </w:rPr>
            </w:pPr>
            <w:r w:rsidRPr="00E65175">
              <w:rPr>
                <w:rFonts w:eastAsia="Times New Roman" w:cstheme="minorHAnsi"/>
              </w:rPr>
              <w:t>Additional comments:</w:t>
            </w:r>
          </w:p>
          <w:p w14:paraId="0510C91D" w14:textId="77777777" w:rsidR="00E65175" w:rsidRPr="00E65175" w:rsidRDefault="00E65175" w:rsidP="00E65175">
            <w:pPr>
              <w:spacing w:line="276" w:lineRule="auto"/>
              <w:jc w:val="center"/>
              <w:rPr>
                <w:rFonts w:eastAsia="Times New Roman" w:cstheme="minorHAnsi"/>
                <w:b/>
                <w:sz w:val="16"/>
                <w:szCs w:val="16"/>
              </w:rPr>
            </w:pPr>
          </w:p>
          <w:p w14:paraId="6FFFFF2D" w14:textId="77777777" w:rsidR="00E65175" w:rsidRPr="00E65175" w:rsidRDefault="00E65175" w:rsidP="00E65175">
            <w:pPr>
              <w:spacing w:line="276" w:lineRule="auto"/>
              <w:jc w:val="center"/>
              <w:rPr>
                <w:rFonts w:eastAsia="Times New Roman" w:cstheme="minorHAnsi"/>
                <w:b/>
                <w:sz w:val="16"/>
                <w:szCs w:val="16"/>
              </w:rPr>
            </w:pPr>
          </w:p>
          <w:p w14:paraId="4AED508A" w14:textId="77777777" w:rsidR="00E65175" w:rsidRPr="00E65175" w:rsidRDefault="00E65175" w:rsidP="00E65175">
            <w:pPr>
              <w:spacing w:line="276" w:lineRule="auto"/>
              <w:jc w:val="center"/>
              <w:rPr>
                <w:rFonts w:eastAsia="Times New Roman" w:cstheme="minorHAnsi"/>
                <w:b/>
                <w:sz w:val="16"/>
                <w:szCs w:val="16"/>
              </w:rPr>
            </w:pPr>
          </w:p>
          <w:p w14:paraId="0D37AD41" w14:textId="77777777" w:rsidR="00E65175" w:rsidRPr="00E65175" w:rsidRDefault="00E65175" w:rsidP="00E65175">
            <w:pPr>
              <w:spacing w:line="276" w:lineRule="auto"/>
              <w:jc w:val="center"/>
              <w:rPr>
                <w:rFonts w:eastAsia="Times New Roman" w:cstheme="minorHAnsi"/>
                <w:b/>
              </w:rPr>
            </w:pPr>
          </w:p>
        </w:tc>
      </w:tr>
    </w:tbl>
    <w:p w14:paraId="57922D53" w14:textId="77777777" w:rsidR="00E65175" w:rsidRPr="00E65175" w:rsidRDefault="00E65175" w:rsidP="00E65175">
      <w:pPr>
        <w:jc w:val="center"/>
        <w:rPr>
          <w:rFonts w:eastAsia="Times New Roman" w:cstheme="minorHAnsi"/>
          <w:b/>
          <w:sz w:val="16"/>
          <w:szCs w:val="16"/>
        </w:rPr>
      </w:pPr>
    </w:p>
    <w:p w14:paraId="1DE1B50D" w14:textId="77777777" w:rsidR="00E65175" w:rsidRPr="00E65175" w:rsidRDefault="00E65175" w:rsidP="00E65175">
      <w:pPr>
        <w:jc w:val="center"/>
      </w:pPr>
      <w:r w:rsidRPr="00E65175">
        <w:rPr>
          <w:rFonts w:eastAsia="Times New Roman" w:cstheme="minorHAnsi"/>
          <w:b/>
        </w:rPr>
        <w:t xml:space="preserve">Please return all completed forms to </w:t>
      </w:r>
      <w:hyperlink r:id="rId60" w:history="1">
        <w:r w:rsidRPr="00E65175">
          <w:rPr>
            <w:rFonts w:eastAsia="Times New Roman" w:cstheme="minorHAnsi"/>
            <w:b/>
            <w:color w:val="0000FF"/>
            <w:u w:val="single"/>
          </w:rPr>
          <w:t>clemieu@lsu.edu</w:t>
        </w:r>
      </w:hyperlink>
      <w:r w:rsidRPr="00E65175">
        <w:rPr>
          <w:rFonts w:eastAsia="Times New Roman" w:cstheme="minorHAnsi"/>
          <w:b/>
        </w:rPr>
        <w:t xml:space="preserve"> and </w:t>
      </w:r>
      <w:hyperlink r:id="rId61" w:history="1">
        <w:r w:rsidRPr="00E65175">
          <w:rPr>
            <w:rFonts w:eastAsia="Times New Roman" w:cstheme="minorHAnsi"/>
            <w:b/>
            <w:color w:val="0000FF"/>
            <w:u w:val="single"/>
          </w:rPr>
          <w:t>tmontel@lsu.edu</w:t>
        </w:r>
      </w:hyperlink>
      <w:bookmarkEnd w:id="72"/>
      <w:r w:rsidRPr="00E65175">
        <w:rPr>
          <w:rFonts w:ascii="Arial" w:eastAsia="Times New Roman" w:hAnsi="Arial" w:cs="Arial"/>
          <w:b/>
        </w:rPr>
        <w:t xml:space="preserve"> </w:t>
      </w:r>
    </w:p>
    <w:p w14:paraId="76EB7CC6" w14:textId="77777777" w:rsidR="00E65175" w:rsidRPr="00E65175" w:rsidRDefault="00E65175" w:rsidP="00E65175">
      <w:pPr>
        <w:jc w:val="center"/>
        <w:rPr>
          <w:rFonts w:ascii="Arial" w:eastAsia="Times New Roman" w:hAnsi="Arial" w:cs="Arial"/>
          <w:b/>
          <w:sz w:val="16"/>
          <w:szCs w:val="16"/>
        </w:rPr>
      </w:pPr>
      <w:r w:rsidRPr="00E65175">
        <w:rPr>
          <w:rFonts w:ascii="Arial" w:eastAsia="Calibri" w:hAnsi="Arial" w:cs="Arial"/>
        </w:rPr>
        <w:br w:type="page"/>
      </w:r>
      <w:r w:rsidRPr="00E65175">
        <w:rPr>
          <w:noProof/>
        </w:rPr>
        <w:lastRenderedPageBreak/>
        <w:drawing>
          <wp:inline distT="0" distB="0" distL="0" distR="0" wp14:anchorId="78B38C17" wp14:editId="2A1DCB5F">
            <wp:extent cx="2657064" cy="426606"/>
            <wp:effectExtent l="0" t="0" r="0" b="0"/>
            <wp:docPr id="27" name="Picture 27" descr="LSU College of Human Sciences &amp; Education logo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SU College of Human Sciences &amp; Education logo in purpl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736766" cy="439403"/>
                    </a:xfrm>
                    <a:prstGeom prst="rect">
                      <a:avLst/>
                    </a:prstGeom>
                  </pic:spPr>
                </pic:pic>
              </a:graphicData>
            </a:graphic>
          </wp:inline>
        </w:drawing>
      </w:r>
    </w:p>
    <w:p w14:paraId="431EBBF4" w14:textId="77777777" w:rsidR="00E65175" w:rsidRPr="00E65175" w:rsidRDefault="00E65175" w:rsidP="00E65175">
      <w:pPr>
        <w:jc w:val="center"/>
        <w:rPr>
          <w:rFonts w:eastAsia="Times New Roman" w:cstheme="minorHAnsi"/>
          <w:b/>
          <w:sz w:val="24"/>
          <w:szCs w:val="24"/>
        </w:rPr>
      </w:pPr>
      <w:r w:rsidRPr="00E65175">
        <w:rPr>
          <w:rFonts w:eastAsia="Times New Roman" w:cstheme="minorHAnsi"/>
          <w:b/>
          <w:sz w:val="24"/>
          <w:szCs w:val="24"/>
        </w:rPr>
        <w:t xml:space="preserve">Evaluation of the </w:t>
      </w:r>
      <w:r w:rsidRPr="00E65175">
        <w:rPr>
          <w:rFonts w:eastAsia="Times New Roman" w:cstheme="minorHAnsi"/>
          <w:b/>
          <w:sz w:val="24"/>
          <w:szCs w:val="24"/>
          <w:u w:val="single"/>
        </w:rPr>
        <w:t>Written</w:t>
      </w:r>
      <w:r w:rsidRPr="00E65175">
        <w:rPr>
          <w:rFonts w:eastAsia="Times New Roman" w:cstheme="minorHAnsi"/>
          <w:b/>
          <w:sz w:val="24"/>
          <w:szCs w:val="24"/>
        </w:rPr>
        <w:t xml:space="preserve"> Dissertation for the PhD in Social Work </w:t>
      </w:r>
      <w:r w:rsidRPr="00E65175">
        <w:rPr>
          <w:rFonts w:eastAsia="Times New Roman" w:cstheme="minorHAnsi"/>
          <w:bCs/>
          <w:sz w:val="16"/>
          <w:szCs w:val="16"/>
        </w:rPr>
        <w:t>(3-13-23)</w:t>
      </w:r>
    </w:p>
    <w:p w14:paraId="0D1D5B95" w14:textId="77777777" w:rsidR="00E65175" w:rsidRPr="00E65175" w:rsidRDefault="00E65175" w:rsidP="00E65175">
      <w:pPr>
        <w:jc w:val="center"/>
        <w:rPr>
          <w:rFonts w:ascii="Arial" w:eastAsia="Times New Roman" w:hAnsi="Arial" w:cs="Arial"/>
          <w:b/>
          <w:sz w:val="24"/>
          <w:szCs w:val="24"/>
        </w:rPr>
      </w:pPr>
    </w:p>
    <w:p w14:paraId="3A4F11BC" w14:textId="77777777" w:rsidR="00E65175" w:rsidRPr="00E65175" w:rsidRDefault="00E65175" w:rsidP="00E65175">
      <w:pPr>
        <w:rPr>
          <w:rFonts w:eastAsia="Times New Roman" w:cstheme="minorHAnsi"/>
          <w:b/>
          <w:sz w:val="20"/>
          <w:szCs w:val="20"/>
        </w:rPr>
      </w:pPr>
      <w:r w:rsidRPr="00E65175">
        <w:rPr>
          <w:rFonts w:eastAsia="Calibri" w:cstheme="minorHAnsi"/>
          <w:sz w:val="20"/>
          <w:szCs w:val="20"/>
        </w:rPr>
        <w:t>The purpose of this assessment scale is to have a quantifiable system of evaluation and tracking of PhD students’ performance on written dissertations, directly linking this to the stated PhD in Social Work Program student learning objectives (SLO).</w:t>
      </w:r>
      <w:r w:rsidRPr="00E65175">
        <w:rPr>
          <w:rFonts w:eastAsia="Calibri" w:cstheme="minorHAnsi"/>
          <w:b/>
          <w:bCs/>
          <w:sz w:val="20"/>
          <w:szCs w:val="20"/>
        </w:rPr>
        <w:t xml:space="preserve">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71"/>
        <w:gridCol w:w="5883"/>
      </w:tblGrid>
      <w:tr w:rsidR="00E65175" w:rsidRPr="00E65175" w14:paraId="07077143" w14:textId="77777777" w:rsidTr="004B121B">
        <w:tc>
          <w:tcPr>
            <w:tcW w:w="4871" w:type="dxa"/>
            <w:shd w:val="clear" w:color="auto" w:fill="auto"/>
          </w:tcPr>
          <w:p w14:paraId="06683264"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Student Name:</w:t>
            </w:r>
          </w:p>
          <w:p w14:paraId="6661D8AE" w14:textId="77777777" w:rsidR="00E65175" w:rsidRPr="00E65175" w:rsidRDefault="00E65175" w:rsidP="00E65175">
            <w:pPr>
              <w:rPr>
                <w:rFonts w:eastAsia="Calibri" w:cstheme="minorHAnsi"/>
                <w:b/>
                <w:sz w:val="20"/>
                <w:szCs w:val="20"/>
              </w:rPr>
            </w:pPr>
          </w:p>
        </w:tc>
        <w:tc>
          <w:tcPr>
            <w:tcW w:w="5883" w:type="dxa"/>
            <w:shd w:val="clear" w:color="auto" w:fill="auto"/>
          </w:tcPr>
          <w:p w14:paraId="52C26772"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Date:</w:t>
            </w:r>
          </w:p>
        </w:tc>
      </w:tr>
      <w:tr w:rsidR="00E65175" w:rsidRPr="00E65175" w14:paraId="04D1F33E" w14:textId="77777777" w:rsidTr="004B121B">
        <w:trPr>
          <w:trHeight w:val="1485"/>
        </w:trPr>
        <w:tc>
          <w:tcPr>
            <w:tcW w:w="4871" w:type="dxa"/>
            <w:shd w:val="clear" w:color="auto" w:fill="auto"/>
          </w:tcPr>
          <w:p w14:paraId="4390B995"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Evaluator Name:</w:t>
            </w:r>
          </w:p>
          <w:p w14:paraId="222C6358" w14:textId="77777777" w:rsidR="00E65175" w:rsidRPr="00E65175" w:rsidRDefault="00E65175" w:rsidP="00E65175">
            <w:pPr>
              <w:rPr>
                <w:rFonts w:eastAsia="Calibri" w:cstheme="minorHAnsi"/>
                <w:b/>
                <w:sz w:val="20"/>
                <w:szCs w:val="20"/>
              </w:rPr>
            </w:pPr>
          </w:p>
        </w:tc>
        <w:tc>
          <w:tcPr>
            <w:tcW w:w="5883" w:type="dxa"/>
            <w:shd w:val="clear" w:color="auto" w:fill="auto"/>
          </w:tcPr>
          <w:p w14:paraId="1BEBF51F" w14:textId="77777777" w:rsidR="00E65175" w:rsidRPr="00E65175" w:rsidRDefault="00E65175" w:rsidP="00E65175">
            <w:pPr>
              <w:spacing w:line="276" w:lineRule="auto"/>
              <w:rPr>
                <w:rFonts w:eastAsia="Calibri" w:cstheme="minorHAnsi"/>
                <w:bCs/>
                <w:sz w:val="20"/>
                <w:szCs w:val="20"/>
              </w:rPr>
            </w:pPr>
            <w:r w:rsidRPr="00E65175">
              <w:rPr>
                <w:rFonts w:eastAsia="Calibri" w:cstheme="minorHAnsi"/>
                <w:b/>
                <w:sz w:val="20"/>
                <w:szCs w:val="20"/>
              </w:rPr>
              <w:t xml:space="preserve">Evaluator Role </w:t>
            </w:r>
            <w:r w:rsidRPr="00E65175">
              <w:rPr>
                <w:rFonts w:eastAsia="Calibri" w:cstheme="minorHAnsi"/>
                <w:bCs/>
                <w:sz w:val="20"/>
                <w:szCs w:val="20"/>
              </w:rPr>
              <w:t>(Check one):</w:t>
            </w:r>
          </w:p>
          <w:p w14:paraId="46276B0C" w14:textId="77777777" w:rsidR="00E65175" w:rsidRPr="00E65175" w:rsidRDefault="00E65175" w:rsidP="00E65175">
            <w:pPr>
              <w:spacing w:line="276" w:lineRule="auto"/>
              <w:jc w:val="both"/>
              <w:rPr>
                <w:rFonts w:eastAsia="Times New Roman" w:cstheme="minorHAnsi"/>
                <w:b/>
                <w:sz w:val="20"/>
                <w:szCs w:val="20"/>
              </w:rPr>
            </w:pPr>
            <w:r w:rsidRPr="00E65175">
              <w:rPr>
                <w:rFonts w:eastAsia="Times New Roman" w:cstheme="minorHAnsi"/>
                <w:b/>
                <w:sz w:val="20"/>
                <w:szCs w:val="20"/>
              </w:rPr>
              <w:t>____Committee Chair</w:t>
            </w:r>
          </w:p>
          <w:p w14:paraId="71427B74"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____Committee Member</w:t>
            </w:r>
          </w:p>
          <w:p w14:paraId="1E871804"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____Dean’s Representative</w:t>
            </w:r>
          </w:p>
          <w:p w14:paraId="3FB10322" w14:textId="77777777" w:rsidR="00E65175" w:rsidRPr="00E65175" w:rsidRDefault="00E65175" w:rsidP="00E65175">
            <w:pPr>
              <w:spacing w:line="276" w:lineRule="auto"/>
              <w:rPr>
                <w:rFonts w:eastAsia="Calibri" w:cstheme="minorHAnsi"/>
                <w:bCs/>
                <w:sz w:val="20"/>
                <w:szCs w:val="20"/>
              </w:rPr>
            </w:pPr>
            <w:r w:rsidRPr="00E65175">
              <w:rPr>
                <w:rFonts w:eastAsia="Times New Roman" w:cstheme="minorHAnsi"/>
                <w:b/>
                <w:sz w:val="20"/>
                <w:szCs w:val="20"/>
              </w:rPr>
              <w:t xml:space="preserve">____Other </w:t>
            </w:r>
            <w:r w:rsidRPr="00E65175">
              <w:rPr>
                <w:rFonts w:eastAsia="Times New Roman" w:cstheme="minorHAnsi"/>
                <w:bCs/>
                <w:sz w:val="20"/>
                <w:szCs w:val="20"/>
              </w:rPr>
              <w:t>(specify)</w:t>
            </w:r>
            <w:r w:rsidRPr="00E65175">
              <w:rPr>
                <w:rFonts w:eastAsia="Times New Roman" w:cstheme="minorHAnsi"/>
                <w:b/>
                <w:sz w:val="20"/>
                <w:szCs w:val="20"/>
              </w:rPr>
              <w:t>: _____________________________</w:t>
            </w:r>
          </w:p>
        </w:tc>
      </w:tr>
    </w:tbl>
    <w:p w14:paraId="056D345E" w14:textId="77777777" w:rsidR="00E65175" w:rsidRPr="00E65175" w:rsidRDefault="00E65175" w:rsidP="00E65175">
      <w:pPr>
        <w:rPr>
          <w:rFonts w:eastAsia="Times New Roman" w:cstheme="minorHAnsi"/>
          <w:bCs/>
          <w:sz w:val="20"/>
          <w:szCs w:val="20"/>
        </w:rPr>
      </w:pPr>
    </w:p>
    <w:p w14:paraId="497EBF62" w14:textId="77777777" w:rsidR="00E65175" w:rsidRPr="00E65175" w:rsidRDefault="00E65175" w:rsidP="00E65175">
      <w:pPr>
        <w:spacing w:after="120"/>
        <w:rPr>
          <w:rFonts w:eastAsia="Times New Roman" w:cstheme="minorHAnsi"/>
          <w:bCs/>
          <w:sz w:val="20"/>
          <w:szCs w:val="20"/>
        </w:rPr>
      </w:pPr>
      <w:r w:rsidRPr="00E65175">
        <w:rPr>
          <w:rFonts w:eastAsia="Times New Roman" w:cstheme="minorHAnsi"/>
          <w:bCs/>
          <w:sz w:val="20"/>
          <w:szCs w:val="20"/>
        </w:rPr>
        <w:t xml:space="preserve">Please evaluate the student’s performance on items 1 to 12 in the table using the following 3-point scale: </w:t>
      </w:r>
    </w:p>
    <w:tbl>
      <w:tblPr>
        <w:tblW w:w="7372" w:type="dxa"/>
        <w:tblInd w:w="1350" w:type="dxa"/>
        <w:tblBorders>
          <w:insideH w:val="single" w:sz="2" w:space="0" w:color="000000" w:themeColor="text1"/>
          <w:insideV w:val="single" w:sz="2" w:space="0" w:color="000000" w:themeColor="text1"/>
        </w:tblBorders>
        <w:tblLayout w:type="fixed"/>
        <w:tblLook w:val="04A0" w:firstRow="1" w:lastRow="0" w:firstColumn="1" w:lastColumn="0" w:noHBand="0" w:noVBand="1"/>
      </w:tblPr>
      <w:tblGrid>
        <w:gridCol w:w="2593"/>
        <w:gridCol w:w="2186"/>
        <w:gridCol w:w="2593"/>
      </w:tblGrid>
      <w:tr w:rsidR="00E65175" w:rsidRPr="00E65175" w14:paraId="3F82D0C6" w14:textId="77777777" w:rsidTr="004B121B">
        <w:trPr>
          <w:trHeight w:val="234"/>
        </w:trPr>
        <w:tc>
          <w:tcPr>
            <w:tcW w:w="2593" w:type="dxa"/>
            <w:shd w:val="clear" w:color="auto" w:fill="auto"/>
            <w:vAlign w:val="center"/>
          </w:tcPr>
          <w:p w14:paraId="1E80E626"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U</w:t>
            </w:r>
            <w:r w:rsidRPr="00E65175">
              <w:rPr>
                <w:rFonts w:eastAsia="Calibri" w:cstheme="minorHAnsi"/>
                <w:bCs/>
                <w:sz w:val="20"/>
                <w:szCs w:val="20"/>
              </w:rPr>
              <w:t>nsatisfactory (1)</w:t>
            </w:r>
          </w:p>
        </w:tc>
        <w:tc>
          <w:tcPr>
            <w:tcW w:w="2186" w:type="dxa"/>
            <w:shd w:val="clear" w:color="auto" w:fill="auto"/>
            <w:vAlign w:val="center"/>
          </w:tcPr>
          <w:p w14:paraId="520A0796"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S</w:t>
            </w:r>
            <w:r w:rsidRPr="00E65175">
              <w:rPr>
                <w:rFonts w:eastAsia="Calibri" w:cstheme="minorHAnsi"/>
                <w:bCs/>
                <w:sz w:val="20"/>
                <w:szCs w:val="20"/>
              </w:rPr>
              <w:t>atisfactory (2)</w:t>
            </w:r>
          </w:p>
        </w:tc>
        <w:tc>
          <w:tcPr>
            <w:tcW w:w="2593" w:type="dxa"/>
            <w:shd w:val="clear" w:color="auto" w:fill="auto"/>
            <w:vAlign w:val="center"/>
          </w:tcPr>
          <w:p w14:paraId="65D1DFC7"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E</w:t>
            </w:r>
            <w:r w:rsidRPr="00E65175">
              <w:rPr>
                <w:rFonts w:eastAsia="Calibri" w:cstheme="minorHAnsi"/>
                <w:bCs/>
                <w:sz w:val="20"/>
                <w:szCs w:val="20"/>
              </w:rPr>
              <w:t>xcellent (3)</w:t>
            </w:r>
          </w:p>
        </w:tc>
      </w:tr>
      <w:tr w:rsidR="00E65175" w:rsidRPr="00E65175" w14:paraId="53D5B435" w14:textId="77777777" w:rsidTr="004B121B">
        <w:trPr>
          <w:trHeight w:val="234"/>
        </w:trPr>
        <w:tc>
          <w:tcPr>
            <w:tcW w:w="2593" w:type="dxa"/>
            <w:shd w:val="clear" w:color="auto" w:fill="auto"/>
            <w:vAlign w:val="center"/>
          </w:tcPr>
          <w:p w14:paraId="189022F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Inadequate articulation of knowledge of content &amp; methods</w:t>
            </w:r>
          </w:p>
        </w:tc>
        <w:tc>
          <w:tcPr>
            <w:tcW w:w="2186" w:type="dxa"/>
            <w:shd w:val="clear" w:color="auto" w:fill="auto"/>
            <w:vAlign w:val="center"/>
          </w:tcPr>
          <w:p w14:paraId="6C99E17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Well-articulated knowledge of content &amp; methods</w:t>
            </w:r>
          </w:p>
        </w:tc>
        <w:tc>
          <w:tcPr>
            <w:tcW w:w="2593" w:type="dxa"/>
            <w:shd w:val="clear" w:color="auto" w:fill="auto"/>
            <w:vAlign w:val="center"/>
          </w:tcPr>
          <w:p w14:paraId="666BE24E"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Superior articulation of knowledge of content &amp; methods</w:t>
            </w:r>
          </w:p>
        </w:tc>
      </w:tr>
    </w:tbl>
    <w:p w14:paraId="486F4858" w14:textId="77777777" w:rsidR="00E65175" w:rsidRPr="00E65175" w:rsidRDefault="00E65175" w:rsidP="00E65175">
      <w:pPr>
        <w:rPr>
          <w:rFonts w:eastAsia="Calibri" w:cstheme="minorHAnsi"/>
          <w:b/>
          <w:sz w:val="20"/>
          <w:szCs w:val="20"/>
        </w:rPr>
      </w:pPr>
    </w:p>
    <w:tbl>
      <w:tblPr>
        <w:tblW w:w="1075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139"/>
        <w:gridCol w:w="540"/>
        <w:gridCol w:w="540"/>
        <w:gridCol w:w="540"/>
      </w:tblGrid>
      <w:tr w:rsidR="00E65175" w:rsidRPr="00E65175" w14:paraId="585B1579" w14:textId="77777777" w:rsidTr="004B121B">
        <w:trPr>
          <w:trHeight w:val="432"/>
        </w:trPr>
        <w:tc>
          <w:tcPr>
            <w:tcW w:w="9139" w:type="dxa"/>
            <w:tcBorders>
              <w:bottom w:val="single" w:sz="18" w:space="0" w:color="auto"/>
            </w:tcBorders>
            <w:shd w:val="clear" w:color="auto" w:fill="D9D9D9" w:themeFill="background1" w:themeFillShade="D9"/>
            <w:vAlign w:val="center"/>
          </w:tcPr>
          <w:p w14:paraId="703731CE" w14:textId="77777777" w:rsidR="00E65175" w:rsidRPr="00E65175" w:rsidRDefault="00E65175" w:rsidP="00E65175">
            <w:pPr>
              <w:rPr>
                <w:rFonts w:eastAsia="Calibri" w:cstheme="minorHAnsi"/>
                <w:sz w:val="20"/>
                <w:szCs w:val="20"/>
              </w:rPr>
            </w:pPr>
            <w:r w:rsidRPr="00E65175">
              <w:rPr>
                <w:rFonts w:eastAsia="Calibri" w:cstheme="minorHAnsi"/>
                <w:sz w:val="20"/>
                <w:szCs w:val="20"/>
              </w:rPr>
              <w:t>1. Definition of problem/challenge and rationale for study (SLO 2, 3)</w:t>
            </w:r>
          </w:p>
        </w:tc>
        <w:tc>
          <w:tcPr>
            <w:tcW w:w="540" w:type="dxa"/>
            <w:tcBorders>
              <w:bottom w:val="single" w:sz="18" w:space="0" w:color="auto"/>
            </w:tcBorders>
            <w:shd w:val="clear" w:color="auto" w:fill="D9D9D9" w:themeFill="background1" w:themeFillShade="D9"/>
            <w:vAlign w:val="center"/>
          </w:tcPr>
          <w:p w14:paraId="107EA3E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D9D9D9" w:themeFill="background1" w:themeFillShade="D9"/>
            <w:vAlign w:val="center"/>
          </w:tcPr>
          <w:p w14:paraId="65617B8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D9D9D9" w:themeFill="background1" w:themeFillShade="D9"/>
            <w:vAlign w:val="center"/>
          </w:tcPr>
          <w:p w14:paraId="67CDAC6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6AE8E898" w14:textId="77777777" w:rsidTr="004B121B">
        <w:trPr>
          <w:trHeight w:val="432"/>
        </w:trPr>
        <w:tc>
          <w:tcPr>
            <w:tcW w:w="9139" w:type="dxa"/>
            <w:tcBorders>
              <w:bottom w:val="single" w:sz="18" w:space="0" w:color="auto"/>
            </w:tcBorders>
            <w:vAlign w:val="center"/>
          </w:tcPr>
          <w:p w14:paraId="3953B60C" w14:textId="77777777" w:rsidR="00E65175" w:rsidRPr="00E65175" w:rsidRDefault="00E65175" w:rsidP="00E65175">
            <w:pPr>
              <w:rPr>
                <w:rFonts w:eastAsia="Calibri" w:cstheme="minorHAnsi"/>
                <w:sz w:val="20"/>
                <w:szCs w:val="20"/>
              </w:rPr>
            </w:pPr>
            <w:r w:rsidRPr="00E65175">
              <w:rPr>
                <w:rFonts w:eastAsia="Calibri" w:cstheme="minorHAnsi"/>
                <w:sz w:val="20"/>
                <w:szCs w:val="20"/>
              </w:rPr>
              <w:t>2. Synthesis of the empirical literature in student's substantive area (SLO 2)</w:t>
            </w:r>
          </w:p>
        </w:tc>
        <w:tc>
          <w:tcPr>
            <w:tcW w:w="540" w:type="dxa"/>
            <w:tcBorders>
              <w:bottom w:val="single" w:sz="18" w:space="0" w:color="auto"/>
            </w:tcBorders>
            <w:shd w:val="clear" w:color="auto" w:fill="auto"/>
            <w:vAlign w:val="center"/>
          </w:tcPr>
          <w:p w14:paraId="5B7BC43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auto"/>
            <w:vAlign w:val="center"/>
          </w:tcPr>
          <w:p w14:paraId="3622AA3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auto"/>
            <w:vAlign w:val="center"/>
          </w:tcPr>
          <w:p w14:paraId="6AE83FEA"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4A7380B3" w14:textId="77777777" w:rsidTr="004B121B">
        <w:trPr>
          <w:trHeight w:val="432"/>
        </w:trPr>
        <w:tc>
          <w:tcPr>
            <w:tcW w:w="9139" w:type="dxa"/>
            <w:shd w:val="clear" w:color="auto" w:fill="D9D9D9"/>
            <w:vAlign w:val="center"/>
          </w:tcPr>
          <w:p w14:paraId="04300157" w14:textId="77777777" w:rsidR="00E65175" w:rsidRPr="00E65175" w:rsidRDefault="00E65175" w:rsidP="00E65175">
            <w:pPr>
              <w:rPr>
                <w:rFonts w:eastAsia="Calibri" w:cstheme="minorHAnsi"/>
                <w:sz w:val="20"/>
                <w:szCs w:val="20"/>
              </w:rPr>
            </w:pPr>
            <w:r w:rsidRPr="00E65175">
              <w:rPr>
                <w:rFonts w:eastAsia="Calibri" w:cstheme="minorHAnsi"/>
                <w:sz w:val="20"/>
                <w:szCs w:val="20"/>
              </w:rPr>
              <w:t>3. Identification, definition, &amp; application of relevant theory (SLO 2)</w:t>
            </w:r>
          </w:p>
        </w:tc>
        <w:tc>
          <w:tcPr>
            <w:tcW w:w="540" w:type="dxa"/>
            <w:shd w:val="clear" w:color="auto" w:fill="D9D9D9"/>
            <w:vAlign w:val="center"/>
          </w:tcPr>
          <w:p w14:paraId="40B00C4B"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shd w:val="clear" w:color="auto" w:fill="D9D9D9"/>
            <w:vAlign w:val="center"/>
          </w:tcPr>
          <w:p w14:paraId="3CD4811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shd w:val="clear" w:color="auto" w:fill="D9D9D9"/>
            <w:vAlign w:val="center"/>
          </w:tcPr>
          <w:p w14:paraId="3F696C7B"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4C54B8D5" w14:textId="77777777" w:rsidTr="004B121B">
        <w:trPr>
          <w:trHeight w:val="432"/>
        </w:trPr>
        <w:tc>
          <w:tcPr>
            <w:tcW w:w="9139" w:type="dxa"/>
            <w:tcBorders>
              <w:bottom w:val="single" w:sz="18" w:space="0" w:color="auto"/>
            </w:tcBorders>
            <w:vAlign w:val="center"/>
          </w:tcPr>
          <w:p w14:paraId="4C1D40F2" w14:textId="77777777" w:rsidR="00E65175" w:rsidRPr="00E65175" w:rsidRDefault="00E65175" w:rsidP="00E65175">
            <w:pPr>
              <w:rPr>
                <w:rFonts w:eastAsia="Calibri" w:cstheme="minorHAnsi"/>
                <w:bCs/>
                <w:sz w:val="20"/>
                <w:szCs w:val="20"/>
              </w:rPr>
            </w:pPr>
            <w:r w:rsidRPr="00E65175">
              <w:rPr>
                <w:rFonts w:eastAsia="Calibri" w:cstheme="minorHAnsi"/>
                <w:sz w:val="20"/>
                <w:szCs w:val="20"/>
              </w:rPr>
              <w:t xml:space="preserve">4. </w:t>
            </w:r>
            <w:r w:rsidRPr="00E65175">
              <w:rPr>
                <w:rFonts w:eastAsia="Times New Roman" w:cstheme="minorHAnsi"/>
                <w:sz w:val="20"/>
                <w:szCs w:val="20"/>
              </w:rPr>
              <w:t>Clarity of research question(s), hypotheses, or both (SLO 1, 3)</w:t>
            </w:r>
          </w:p>
        </w:tc>
        <w:tc>
          <w:tcPr>
            <w:tcW w:w="540" w:type="dxa"/>
            <w:tcBorders>
              <w:bottom w:val="single" w:sz="18" w:space="0" w:color="auto"/>
            </w:tcBorders>
            <w:shd w:val="clear" w:color="auto" w:fill="auto"/>
            <w:vAlign w:val="center"/>
          </w:tcPr>
          <w:p w14:paraId="19516FAA"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auto"/>
            <w:vAlign w:val="center"/>
          </w:tcPr>
          <w:p w14:paraId="643587E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auto"/>
            <w:vAlign w:val="center"/>
          </w:tcPr>
          <w:p w14:paraId="74AA8246"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3DC5F3DB" w14:textId="77777777" w:rsidTr="004B121B">
        <w:trPr>
          <w:trHeight w:val="432"/>
        </w:trPr>
        <w:tc>
          <w:tcPr>
            <w:tcW w:w="9139" w:type="dxa"/>
            <w:tcBorders>
              <w:bottom w:val="single" w:sz="18" w:space="0" w:color="auto"/>
            </w:tcBorders>
            <w:shd w:val="clear" w:color="auto" w:fill="D9D9D9" w:themeFill="background1" w:themeFillShade="D9"/>
            <w:vAlign w:val="center"/>
          </w:tcPr>
          <w:p w14:paraId="69439187" w14:textId="77777777" w:rsidR="00E65175" w:rsidRPr="00E65175" w:rsidRDefault="00E65175" w:rsidP="00E65175">
            <w:pPr>
              <w:rPr>
                <w:rFonts w:eastAsia="Calibri" w:cstheme="minorHAnsi"/>
                <w:sz w:val="20"/>
                <w:szCs w:val="20"/>
              </w:rPr>
            </w:pPr>
            <w:r w:rsidRPr="00E65175">
              <w:rPr>
                <w:rFonts w:eastAsia="Calibri" w:cstheme="minorHAnsi"/>
                <w:sz w:val="20"/>
                <w:szCs w:val="20"/>
              </w:rPr>
              <w:t>5. Selection &amp; justification of appropriate study design (SLO 1, 3)</w:t>
            </w:r>
          </w:p>
        </w:tc>
        <w:tc>
          <w:tcPr>
            <w:tcW w:w="540" w:type="dxa"/>
            <w:tcBorders>
              <w:bottom w:val="single" w:sz="18" w:space="0" w:color="auto"/>
            </w:tcBorders>
            <w:shd w:val="clear" w:color="auto" w:fill="auto"/>
            <w:vAlign w:val="center"/>
          </w:tcPr>
          <w:p w14:paraId="6032D33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auto"/>
            <w:vAlign w:val="center"/>
          </w:tcPr>
          <w:p w14:paraId="18DCCEE7"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auto"/>
            <w:vAlign w:val="center"/>
          </w:tcPr>
          <w:p w14:paraId="69FA2E0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713928BE" w14:textId="77777777" w:rsidTr="004B121B">
        <w:trPr>
          <w:trHeight w:val="432"/>
        </w:trPr>
        <w:tc>
          <w:tcPr>
            <w:tcW w:w="9139" w:type="dxa"/>
            <w:shd w:val="clear" w:color="auto" w:fill="FFFFFF" w:themeFill="background1"/>
            <w:vAlign w:val="center"/>
          </w:tcPr>
          <w:p w14:paraId="6E28DC71" w14:textId="77777777" w:rsidR="00E65175" w:rsidRPr="00332BFD" w:rsidRDefault="00E65175" w:rsidP="00332BFD">
            <w:pPr>
              <w:pStyle w:val="CommentText1"/>
              <w:rPr>
                <w:rFonts w:cstheme="minorHAnsi"/>
                <w:bCs/>
              </w:rPr>
            </w:pPr>
            <w:r w:rsidRPr="00332BFD">
              <w:rPr>
                <w:rFonts w:cstheme="minorHAnsi"/>
              </w:rPr>
              <w:t xml:space="preserve">6. Application of relevant data analytical methods (SLO 1, 2) </w:t>
            </w:r>
          </w:p>
        </w:tc>
        <w:tc>
          <w:tcPr>
            <w:tcW w:w="540" w:type="dxa"/>
            <w:shd w:val="clear" w:color="auto" w:fill="FFFFFF" w:themeFill="background1"/>
            <w:vAlign w:val="center"/>
          </w:tcPr>
          <w:p w14:paraId="309DCA9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shd w:val="clear" w:color="auto" w:fill="FFFFFF" w:themeFill="background1"/>
            <w:vAlign w:val="center"/>
          </w:tcPr>
          <w:p w14:paraId="3072FB1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shd w:val="clear" w:color="auto" w:fill="FFFFFF" w:themeFill="background1"/>
            <w:vAlign w:val="center"/>
          </w:tcPr>
          <w:p w14:paraId="4616BC0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7C028696" w14:textId="77777777" w:rsidTr="004B121B">
        <w:trPr>
          <w:trHeight w:val="432"/>
        </w:trPr>
        <w:tc>
          <w:tcPr>
            <w:tcW w:w="9139" w:type="dxa"/>
            <w:tcBorders>
              <w:bottom w:val="single" w:sz="18" w:space="0" w:color="auto"/>
            </w:tcBorders>
            <w:shd w:val="clear" w:color="auto" w:fill="D9D9D9" w:themeFill="background1" w:themeFillShade="D9"/>
            <w:vAlign w:val="center"/>
          </w:tcPr>
          <w:p w14:paraId="38DD020D" w14:textId="77777777" w:rsidR="00E65175" w:rsidRPr="00E65175" w:rsidRDefault="00E65175" w:rsidP="00E65175">
            <w:pPr>
              <w:rPr>
                <w:rFonts w:eastAsia="Calibri" w:cstheme="minorHAnsi"/>
                <w:sz w:val="20"/>
                <w:szCs w:val="20"/>
              </w:rPr>
            </w:pPr>
            <w:r w:rsidRPr="00E65175">
              <w:rPr>
                <w:rFonts w:eastAsia="Calibri" w:cstheme="minorHAnsi"/>
                <w:sz w:val="20"/>
                <w:szCs w:val="20"/>
              </w:rPr>
              <w:t>7. Accurate presentation of findings (SLO 1, 3)</w:t>
            </w:r>
          </w:p>
        </w:tc>
        <w:tc>
          <w:tcPr>
            <w:tcW w:w="540" w:type="dxa"/>
            <w:tcBorders>
              <w:bottom w:val="single" w:sz="18" w:space="0" w:color="auto"/>
            </w:tcBorders>
            <w:shd w:val="clear" w:color="auto" w:fill="D9D9D9" w:themeFill="background1" w:themeFillShade="D9"/>
            <w:vAlign w:val="center"/>
          </w:tcPr>
          <w:p w14:paraId="11A47E7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D9D9D9" w:themeFill="background1" w:themeFillShade="D9"/>
            <w:vAlign w:val="center"/>
          </w:tcPr>
          <w:p w14:paraId="6E94A1F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D9D9D9" w:themeFill="background1" w:themeFillShade="D9"/>
            <w:vAlign w:val="center"/>
          </w:tcPr>
          <w:p w14:paraId="5715D7BE"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1157F579" w14:textId="77777777" w:rsidTr="004B121B">
        <w:trPr>
          <w:trHeight w:val="432"/>
        </w:trPr>
        <w:tc>
          <w:tcPr>
            <w:tcW w:w="9139" w:type="dxa"/>
            <w:tcBorders>
              <w:bottom w:val="single" w:sz="18" w:space="0" w:color="auto"/>
            </w:tcBorders>
            <w:vAlign w:val="center"/>
          </w:tcPr>
          <w:p w14:paraId="07F21E49" w14:textId="77777777" w:rsidR="00E65175" w:rsidRPr="00E65175" w:rsidRDefault="00E65175" w:rsidP="00E65175">
            <w:pPr>
              <w:rPr>
                <w:rFonts w:eastAsia="Calibri" w:cstheme="minorHAnsi"/>
                <w:sz w:val="20"/>
                <w:szCs w:val="20"/>
              </w:rPr>
            </w:pPr>
            <w:r w:rsidRPr="00E65175">
              <w:rPr>
                <w:rFonts w:eastAsia="Calibri" w:cstheme="minorHAnsi"/>
                <w:sz w:val="20"/>
                <w:szCs w:val="20"/>
              </w:rPr>
              <w:t>8. Comprehensive discussion regarding limitations (SLO 2, 3)</w:t>
            </w:r>
          </w:p>
        </w:tc>
        <w:tc>
          <w:tcPr>
            <w:tcW w:w="540" w:type="dxa"/>
            <w:tcBorders>
              <w:bottom w:val="single" w:sz="18" w:space="0" w:color="auto"/>
            </w:tcBorders>
            <w:shd w:val="clear" w:color="auto" w:fill="auto"/>
            <w:vAlign w:val="center"/>
          </w:tcPr>
          <w:p w14:paraId="6E80784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auto"/>
            <w:vAlign w:val="center"/>
          </w:tcPr>
          <w:p w14:paraId="51946BD4"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auto"/>
            <w:vAlign w:val="center"/>
          </w:tcPr>
          <w:p w14:paraId="45F98B0B"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3C7D5DD1" w14:textId="77777777" w:rsidTr="004B121B">
        <w:trPr>
          <w:trHeight w:val="432"/>
        </w:trPr>
        <w:tc>
          <w:tcPr>
            <w:tcW w:w="9139" w:type="dxa"/>
            <w:tcBorders>
              <w:bottom w:val="single" w:sz="18" w:space="0" w:color="auto"/>
            </w:tcBorders>
            <w:shd w:val="clear" w:color="auto" w:fill="D9D9D9" w:themeFill="background1" w:themeFillShade="D9"/>
            <w:vAlign w:val="center"/>
          </w:tcPr>
          <w:p w14:paraId="7670D994" w14:textId="77777777" w:rsidR="00E65175" w:rsidRPr="00E65175" w:rsidRDefault="00E65175" w:rsidP="00E65175">
            <w:pPr>
              <w:rPr>
                <w:rFonts w:eastAsia="Calibri" w:cstheme="minorHAnsi"/>
                <w:sz w:val="20"/>
                <w:szCs w:val="20"/>
              </w:rPr>
            </w:pPr>
            <w:r w:rsidRPr="00E65175">
              <w:rPr>
                <w:rFonts w:eastAsia="Calibri" w:cstheme="minorHAnsi"/>
                <w:sz w:val="20"/>
                <w:szCs w:val="20"/>
              </w:rPr>
              <w:t>9. Derived conclusions limited to findings (SLO 1, 2)</w:t>
            </w:r>
          </w:p>
        </w:tc>
        <w:tc>
          <w:tcPr>
            <w:tcW w:w="540" w:type="dxa"/>
            <w:tcBorders>
              <w:bottom w:val="single" w:sz="18" w:space="0" w:color="auto"/>
            </w:tcBorders>
            <w:shd w:val="clear" w:color="auto" w:fill="auto"/>
            <w:vAlign w:val="center"/>
          </w:tcPr>
          <w:p w14:paraId="6257EC9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auto"/>
            <w:vAlign w:val="center"/>
          </w:tcPr>
          <w:p w14:paraId="621B3C6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auto"/>
            <w:vAlign w:val="center"/>
          </w:tcPr>
          <w:p w14:paraId="49EA4C4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25A33C96" w14:textId="77777777" w:rsidTr="004B121B">
        <w:trPr>
          <w:trHeight w:val="432"/>
        </w:trPr>
        <w:tc>
          <w:tcPr>
            <w:tcW w:w="9139" w:type="dxa"/>
            <w:tcBorders>
              <w:bottom w:val="single" w:sz="18" w:space="0" w:color="auto"/>
            </w:tcBorders>
            <w:shd w:val="clear" w:color="auto" w:fill="auto"/>
            <w:vAlign w:val="center"/>
          </w:tcPr>
          <w:p w14:paraId="3084F7D7" w14:textId="77777777" w:rsidR="00E65175" w:rsidRPr="00E65175" w:rsidRDefault="00E65175" w:rsidP="00E65175">
            <w:pPr>
              <w:rPr>
                <w:rFonts w:eastAsia="Calibri" w:cstheme="minorHAnsi"/>
                <w:sz w:val="20"/>
                <w:szCs w:val="20"/>
              </w:rPr>
            </w:pPr>
            <w:r w:rsidRPr="00E65175">
              <w:rPr>
                <w:rFonts w:eastAsia="Calibri" w:cstheme="minorHAnsi"/>
                <w:sz w:val="20"/>
                <w:szCs w:val="20"/>
              </w:rPr>
              <w:t>10. Articulation of implications for research, practice, &amp; policy (SLO 2, 3)</w:t>
            </w:r>
          </w:p>
        </w:tc>
        <w:tc>
          <w:tcPr>
            <w:tcW w:w="540" w:type="dxa"/>
            <w:tcBorders>
              <w:bottom w:val="single" w:sz="18" w:space="0" w:color="auto"/>
            </w:tcBorders>
            <w:shd w:val="clear" w:color="auto" w:fill="auto"/>
            <w:vAlign w:val="center"/>
          </w:tcPr>
          <w:p w14:paraId="7824AF9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auto"/>
            <w:vAlign w:val="center"/>
          </w:tcPr>
          <w:p w14:paraId="3270644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auto"/>
            <w:vAlign w:val="center"/>
          </w:tcPr>
          <w:p w14:paraId="1CC3FBE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43999481" w14:textId="77777777" w:rsidTr="004B121B">
        <w:trPr>
          <w:trHeight w:val="432"/>
        </w:trPr>
        <w:tc>
          <w:tcPr>
            <w:tcW w:w="9139" w:type="dxa"/>
            <w:shd w:val="clear" w:color="auto" w:fill="D9D9D9" w:themeFill="background1" w:themeFillShade="D9"/>
            <w:vAlign w:val="center"/>
          </w:tcPr>
          <w:p w14:paraId="02580968" w14:textId="77777777" w:rsidR="00E65175" w:rsidRPr="00E65175" w:rsidRDefault="00E65175" w:rsidP="00E65175">
            <w:pPr>
              <w:rPr>
                <w:rFonts w:eastAsia="Calibri" w:cstheme="minorHAnsi"/>
                <w:sz w:val="20"/>
                <w:szCs w:val="20"/>
              </w:rPr>
            </w:pPr>
            <w:r w:rsidRPr="00E65175">
              <w:rPr>
                <w:rFonts w:eastAsia="Calibri" w:cstheme="minorHAnsi"/>
                <w:sz w:val="20"/>
                <w:szCs w:val="20"/>
              </w:rPr>
              <w:t>11. Demonstrated analytical/critical thinking (SLO 1, 2, 3)</w:t>
            </w:r>
          </w:p>
        </w:tc>
        <w:tc>
          <w:tcPr>
            <w:tcW w:w="540" w:type="dxa"/>
            <w:shd w:val="clear" w:color="auto" w:fill="D9D9D9" w:themeFill="background1" w:themeFillShade="D9"/>
            <w:vAlign w:val="center"/>
          </w:tcPr>
          <w:p w14:paraId="066D9621"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shd w:val="clear" w:color="auto" w:fill="D9D9D9" w:themeFill="background1" w:themeFillShade="D9"/>
            <w:vAlign w:val="center"/>
          </w:tcPr>
          <w:p w14:paraId="35251E1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shd w:val="clear" w:color="auto" w:fill="D9D9D9" w:themeFill="background1" w:themeFillShade="D9"/>
            <w:vAlign w:val="center"/>
          </w:tcPr>
          <w:p w14:paraId="6BFF7E34"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340FE34D" w14:textId="77777777" w:rsidTr="004B121B">
        <w:trPr>
          <w:trHeight w:val="432"/>
        </w:trPr>
        <w:tc>
          <w:tcPr>
            <w:tcW w:w="9139" w:type="dxa"/>
            <w:shd w:val="clear" w:color="auto" w:fill="auto"/>
            <w:vAlign w:val="center"/>
          </w:tcPr>
          <w:p w14:paraId="75E2E19E" w14:textId="77777777" w:rsidR="00E65175" w:rsidRPr="00E65175" w:rsidRDefault="00E65175" w:rsidP="00E65175">
            <w:pPr>
              <w:rPr>
                <w:rFonts w:eastAsia="Calibri" w:cstheme="minorHAnsi"/>
                <w:sz w:val="20"/>
                <w:szCs w:val="20"/>
              </w:rPr>
            </w:pPr>
            <w:r w:rsidRPr="00E65175">
              <w:rPr>
                <w:rFonts w:eastAsia="Calibri" w:cstheme="minorHAnsi"/>
                <w:sz w:val="20"/>
                <w:szCs w:val="20"/>
              </w:rPr>
              <w:t>12. Written communication skills (SLO 2, 3)</w:t>
            </w:r>
          </w:p>
        </w:tc>
        <w:tc>
          <w:tcPr>
            <w:tcW w:w="540" w:type="dxa"/>
            <w:tcBorders>
              <w:bottom w:val="single" w:sz="18" w:space="0" w:color="auto"/>
            </w:tcBorders>
            <w:shd w:val="clear" w:color="auto" w:fill="auto"/>
            <w:vAlign w:val="center"/>
          </w:tcPr>
          <w:p w14:paraId="1BF6528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auto"/>
            <w:vAlign w:val="center"/>
          </w:tcPr>
          <w:p w14:paraId="53C9B14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auto"/>
            <w:vAlign w:val="center"/>
          </w:tcPr>
          <w:p w14:paraId="7BA2EAA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bl>
    <w:p w14:paraId="608FDF75" w14:textId="77777777" w:rsidR="00E65175" w:rsidRPr="00E65175" w:rsidRDefault="00E65175" w:rsidP="00E65175">
      <w:pPr>
        <w:rPr>
          <w:rFonts w:eastAsia="Calibri" w:cstheme="minorHAnsi"/>
          <w:sz w:val="20"/>
          <w:szCs w:val="20"/>
        </w:rPr>
      </w:pPr>
    </w:p>
    <w:p w14:paraId="0A7C6738" w14:textId="77777777" w:rsidR="00E65175" w:rsidRPr="00E65175" w:rsidRDefault="00E65175" w:rsidP="00E65175">
      <w:pPr>
        <w:spacing w:after="120"/>
        <w:ind w:left="187"/>
        <w:rPr>
          <w:rFonts w:eastAsia="Calibri" w:cstheme="minorHAnsi"/>
          <w:sz w:val="20"/>
          <w:szCs w:val="20"/>
        </w:rPr>
      </w:pPr>
      <w:r w:rsidRPr="00E65175">
        <w:rPr>
          <w:rFonts w:eastAsia="Calibri" w:cstheme="minorHAnsi"/>
          <w:sz w:val="20"/>
          <w:szCs w:val="20"/>
        </w:rPr>
        <w:t xml:space="preserve">13. Please provide </w:t>
      </w:r>
      <w:r w:rsidRPr="00E65175">
        <w:rPr>
          <w:rFonts w:eastAsia="Calibri" w:cstheme="minorHAnsi"/>
          <w:sz w:val="20"/>
          <w:szCs w:val="20"/>
          <w:u w:val="single"/>
        </w:rPr>
        <w:t xml:space="preserve">your </w:t>
      </w:r>
      <w:r w:rsidRPr="00E65175">
        <w:rPr>
          <w:rFonts w:eastAsia="Calibri" w:cstheme="minorHAnsi"/>
          <w:sz w:val="20"/>
          <w:szCs w:val="20"/>
        </w:rPr>
        <w:t xml:space="preserve">assessment of the student’s performance on the written dissertation (circle one). </w:t>
      </w:r>
    </w:p>
    <w:tbl>
      <w:tblPr>
        <w:tblW w:w="1075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389"/>
        <w:gridCol w:w="2700"/>
        <w:gridCol w:w="2880"/>
        <w:gridCol w:w="2790"/>
      </w:tblGrid>
      <w:tr w:rsidR="00E65175" w:rsidRPr="00E65175" w14:paraId="38BF0723" w14:textId="77777777" w:rsidTr="004B121B">
        <w:trPr>
          <w:trHeight w:val="522"/>
        </w:trPr>
        <w:tc>
          <w:tcPr>
            <w:tcW w:w="2389" w:type="dxa"/>
            <w:shd w:val="clear" w:color="auto" w:fill="D9D9D9"/>
            <w:vAlign w:val="center"/>
          </w:tcPr>
          <w:p w14:paraId="61908F68" w14:textId="77777777" w:rsidR="00E65175" w:rsidRPr="00E65175" w:rsidRDefault="00E65175" w:rsidP="00E65175">
            <w:pPr>
              <w:keepNext/>
              <w:jc w:val="center"/>
              <w:outlineLvl w:val="2"/>
              <w:rPr>
                <w:rFonts w:eastAsia="Calibri" w:cstheme="minorHAnsi"/>
                <w:b/>
                <w:sz w:val="20"/>
                <w:szCs w:val="20"/>
              </w:rPr>
            </w:pPr>
            <w:r w:rsidRPr="00E65175">
              <w:rPr>
                <w:rFonts w:eastAsia="Calibri" w:cstheme="minorHAnsi"/>
                <w:b/>
                <w:sz w:val="20"/>
                <w:szCs w:val="20"/>
              </w:rPr>
              <w:t>Not Passing</w:t>
            </w:r>
          </w:p>
        </w:tc>
        <w:tc>
          <w:tcPr>
            <w:tcW w:w="2700" w:type="dxa"/>
            <w:shd w:val="clear" w:color="auto" w:fill="D9D9D9"/>
            <w:vAlign w:val="center"/>
          </w:tcPr>
          <w:p w14:paraId="01DA6E3D"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Passing with Major Revisions &amp; require review</w:t>
            </w:r>
          </w:p>
        </w:tc>
        <w:tc>
          <w:tcPr>
            <w:tcW w:w="2880" w:type="dxa"/>
            <w:shd w:val="clear" w:color="auto" w:fill="D9D9D9"/>
            <w:vAlign w:val="center"/>
          </w:tcPr>
          <w:p w14:paraId="33C3CB64"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 xml:space="preserve">Passing with Major Revisions </w:t>
            </w:r>
            <w:proofErr w:type="gramStart"/>
            <w:r w:rsidRPr="00E65175">
              <w:rPr>
                <w:rFonts w:eastAsia="Calibri" w:cstheme="minorHAnsi"/>
                <w:b/>
                <w:sz w:val="20"/>
                <w:szCs w:val="20"/>
              </w:rPr>
              <w:t>&amp;  do</w:t>
            </w:r>
            <w:proofErr w:type="gramEnd"/>
            <w:r w:rsidRPr="00E65175">
              <w:rPr>
                <w:rFonts w:eastAsia="Calibri" w:cstheme="minorHAnsi"/>
                <w:b/>
                <w:sz w:val="20"/>
                <w:szCs w:val="20"/>
              </w:rPr>
              <w:t xml:space="preserve"> </w:t>
            </w:r>
            <w:r w:rsidRPr="00E65175">
              <w:rPr>
                <w:rFonts w:eastAsia="Calibri" w:cstheme="minorHAnsi"/>
                <w:b/>
                <w:i/>
                <w:iCs/>
                <w:sz w:val="20"/>
                <w:szCs w:val="20"/>
              </w:rPr>
              <w:t>not</w:t>
            </w:r>
            <w:r w:rsidRPr="00E65175">
              <w:rPr>
                <w:rFonts w:eastAsia="Calibri" w:cstheme="minorHAnsi"/>
                <w:b/>
                <w:sz w:val="20"/>
                <w:szCs w:val="20"/>
              </w:rPr>
              <w:t xml:space="preserve"> require review</w:t>
            </w:r>
          </w:p>
        </w:tc>
        <w:tc>
          <w:tcPr>
            <w:tcW w:w="2790" w:type="dxa"/>
            <w:shd w:val="clear" w:color="auto" w:fill="D9D9D9"/>
            <w:vAlign w:val="center"/>
          </w:tcPr>
          <w:p w14:paraId="795E7BC4" w14:textId="77777777" w:rsidR="00E65175" w:rsidRPr="00E65175" w:rsidRDefault="00E65175" w:rsidP="00E65175">
            <w:pPr>
              <w:keepNext/>
              <w:jc w:val="center"/>
              <w:outlineLvl w:val="1"/>
              <w:rPr>
                <w:rFonts w:eastAsia="Calibri" w:cstheme="minorHAnsi"/>
                <w:b/>
                <w:sz w:val="20"/>
                <w:szCs w:val="20"/>
              </w:rPr>
            </w:pPr>
            <w:r w:rsidRPr="00E65175">
              <w:rPr>
                <w:rFonts w:eastAsia="Calibri" w:cstheme="minorHAnsi"/>
                <w:b/>
                <w:sz w:val="20"/>
                <w:szCs w:val="20"/>
              </w:rPr>
              <w:t>Passing with Minor Revisions</w:t>
            </w:r>
          </w:p>
        </w:tc>
      </w:tr>
    </w:tbl>
    <w:p w14:paraId="1381AA27" w14:textId="77777777" w:rsidR="00E65175" w:rsidRPr="00E65175" w:rsidRDefault="00E65175" w:rsidP="00E65175">
      <w:pPr>
        <w:rPr>
          <w:rFonts w:eastAsia="Calibri" w:cstheme="minorHAnsi"/>
          <w:sz w:val="20"/>
          <w:szCs w:val="20"/>
        </w:rPr>
      </w:pPr>
    </w:p>
    <w:p w14:paraId="706944E0" w14:textId="77777777" w:rsidR="00E65175" w:rsidRPr="00E65175" w:rsidRDefault="00E65175" w:rsidP="00E65175">
      <w:pPr>
        <w:tabs>
          <w:tab w:val="left" w:pos="360"/>
        </w:tabs>
        <w:spacing w:after="120"/>
        <w:ind w:left="90"/>
        <w:rPr>
          <w:rFonts w:eastAsia="Times New Roman" w:cstheme="minorHAnsi"/>
          <w:b/>
          <w:sz w:val="20"/>
          <w:szCs w:val="20"/>
        </w:rPr>
      </w:pPr>
      <w:r w:rsidRPr="00E65175">
        <w:rPr>
          <w:rFonts w:eastAsia="Calibri" w:cstheme="minorHAnsi"/>
          <w:sz w:val="20"/>
          <w:szCs w:val="20"/>
        </w:rPr>
        <w:t xml:space="preserve">14. On a separate page, please summarize required revisions. </w:t>
      </w:r>
    </w:p>
    <w:p w14:paraId="118433BF" w14:textId="77777777" w:rsidR="00E65175" w:rsidRPr="00E65175" w:rsidRDefault="00E65175" w:rsidP="00E65175">
      <w:pPr>
        <w:jc w:val="center"/>
        <w:rPr>
          <w:rFonts w:eastAsia="Calibri" w:cstheme="minorHAnsi"/>
          <w:sz w:val="20"/>
          <w:szCs w:val="20"/>
        </w:rPr>
      </w:pPr>
      <w:r w:rsidRPr="00E65175">
        <w:rPr>
          <w:rFonts w:eastAsia="Times New Roman" w:cstheme="minorHAnsi"/>
          <w:b/>
          <w:sz w:val="20"/>
          <w:szCs w:val="20"/>
        </w:rPr>
        <w:t xml:space="preserve">Please return all completed forms and attachments to </w:t>
      </w:r>
      <w:hyperlink r:id="rId62" w:history="1">
        <w:r w:rsidRPr="00E65175">
          <w:rPr>
            <w:rFonts w:eastAsia="Times New Roman" w:cstheme="minorHAnsi"/>
            <w:b/>
            <w:color w:val="0000FF"/>
            <w:sz w:val="20"/>
            <w:szCs w:val="20"/>
            <w:u w:val="single"/>
          </w:rPr>
          <w:t>clemieu@lsu.edu</w:t>
        </w:r>
      </w:hyperlink>
      <w:r w:rsidRPr="00E65175">
        <w:rPr>
          <w:rFonts w:eastAsia="Times New Roman" w:cstheme="minorHAnsi"/>
          <w:b/>
          <w:sz w:val="20"/>
          <w:szCs w:val="20"/>
        </w:rPr>
        <w:t xml:space="preserve"> and </w:t>
      </w:r>
      <w:hyperlink r:id="rId63" w:history="1">
        <w:r w:rsidRPr="00E65175">
          <w:rPr>
            <w:rFonts w:eastAsia="Times New Roman" w:cstheme="minorHAnsi"/>
            <w:b/>
            <w:color w:val="0000FF"/>
            <w:sz w:val="20"/>
            <w:szCs w:val="20"/>
            <w:u w:val="single"/>
          </w:rPr>
          <w:t>tmontel@lsu.edu</w:t>
        </w:r>
      </w:hyperlink>
    </w:p>
    <w:p w14:paraId="17C1EF4B" w14:textId="77777777" w:rsidR="00E65175" w:rsidRPr="00E65175" w:rsidRDefault="00E65175" w:rsidP="00E65175">
      <w:pPr>
        <w:jc w:val="center"/>
        <w:rPr>
          <w:rFonts w:ascii="Arial" w:eastAsia="Times New Roman" w:hAnsi="Arial" w:cs="Arial"/>
          <w:b/>
          <w:sz w:val="24"/>
          <w:szCs w:val="24"/>
        </w:rPr>
      </w:pPr>
      <w:r w:rsidRPr="00E65175">
        <w:rPr>
          <w:rFonts w:ascii="Arial" w:eastAsia="Calibri" w:hAnsi="Arial" w:cs="Arial"/>
        </w:rPr>
        <w:br w:type="page"/>
      </w:r>
      <w:r w:rsidRPr="00E65175">
        <w:rPr>
          <w:noProof/>
        </w:rPr>
        <w:lastRenderedPageBreak/>
        <w:drawing>
          <wp:inline distT="0" distB="0" distL="0" distR="0" wp14:anchorId="296DA97D" wp14:editId="73D6655B">
            <wp:extent cx="2596104" cy="416818"/>
            <wp:effectExtent l="0" t="0" r="0" b="0"/>
            <wp:docPr id="26" name="Picture 26" descr="LSU College of Human Sciences &amp; Education logo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SU College of Human Sciences &amp; Education logo in purpl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675010" cy="429487"/>
                    </a:xfrm>
                    <a:prstGeom prst="rect">
                      <a:avLst/>
                    </a:prstGeom>
                  </pic:spPr>
                </pic:pic>
              </a:graphicData>
            </a:graphic>
          </wp:inline>
        </w:drawing>
      </w:r>
    </w:p>
    <w:p w14:paraId="0605DFF9" w14:textId="77777777" w:rsidR="00E65175" w:rsidRPr="00E65175" w:rsidRDefault="00E65175" w:rsidP="00E65175">
      <w:pPr>
        <w:jc w:val="center"/>
        <w:rPr>
          <w:rFonts w:ascii="Arial" w:eastAsia="Times New Roman" w:hAnsi="Arial" w:cs="Arial"/>
          <w:b/>
          <w:sz w:val="16"/>
          <w:szCs w:val="16"/>
        </w:rPr>
      </w:pPr>
    </w:p>
    <w:p w14:paraId="0A7FA1ED" w14:textId="3E36AA06" w:rsidR="00D962F6" w:rsidRPr="0037345F" w:rsidRDefault="00D962F6" w:rsidP="00332BFD">
      <w:pPr>
        <w:pStyle w:val="BodyText"/>
        <w:jc w:val="center"/>
        <w:rPr>
          <w:sz w:val="16"/>
          <w:szCs w:val="16"/>
        </w:rPr>
      </w:pPr>
      <w:r w:rsidRPr="00332BFD">
        <w:rPr>
          <w:b/>
          <w:bCs/>
          <w:sz w:val="24"/>
          <w:szCs w:val="24"/>
        </w:rPr>
        <w:t xml:space="preserve">Evaluation of the </w:t>
      </w:r>
      <w:r w:rsidRPr="00332BFD">
        <w:rPr>
          <w:b/>
          <w:bCs/>
          <w:sz w:val="24"/>
          <w:szCs w:val="24"/>
          <w:u w:val="single"/>
        </w:rPr>
        <w:t>Oral</w:t>
      </w:r>
      <w:r w:rsidRPr="00332BFD">
        <w:rPr>
          <w:b/>
          <w:bCs/>
          <w:sz w:val="24"/>
          <w:szCs w:val="24"/>
        </w:rPr>
        <w:t xml:space="preserve"> Defense of the Dissertation for the PhD in Social Work</w:t>
      </w:r>
      <w:r>
        <w:rPr>
          <w:sz w:val="24"/>
          <w:szCs w:val="24"/>
        </w:rPr>
        <w:t xml:space="preserve"> </w:t>
      </w:r>
      <w:r w:rsidRPr="00874114">
        <w:rPr>
          <w:rFonts w:eastAsia="Times New Roman"/>
          <w:bCs/>
          <w:sz w:val="16"/>
          <w:szCs w:val="16"/>
        </w:rPr>
        <w:t>(</w:t>
      </w:r>
      <w:r w:rsidRPr="00332BFD">
        <w:rPr>
          <w:rFonts w:eastAsia="Times New Roman"/>
          <w:b/>
          <w:sz w:val="16"/>
          <w:szCs w:val="16"/>
        </w:rPr>
        <w:t>3-13-2</w:t>
      </w:r>
      <w:r w:rsidR="00332BFD">
        <w:rPr>
          <w:rFonts w:eastAsia="Times New Roman"/>
          <w:b/>
          <w:sz w:val="16"/>
          <w:szCs w:val="16"/>
        </w:rPr>
        <w:t>3</w:t>
      </w:r>
      <w:r w:rsidRPr="00874114">
        <w:rPr>
          <w:rFonts w:eastAsia="Times New Roman"/>
          <w:bCs/>
          <w:sz w:val="16"/>
          <w:szCs w:val="16"/>
        </w:rPr>
        <w:t>)</w:t>
      </w:r>
    </w:p>
    <w:p w14:paraId="343B8076" w14:textId="36832047" w:rsidR="00D962F6" w:rsidRPr="00332BFD" w:rsidRDefault="00D962F6" w:rsidP="00D962F6">
      <w:pPr>
        <w:rPr>
          <w:rFonts w:cstheme="minorHAnsi"/>
          <w:b/>
          <w:bCs/>
          <w:sz w:val="20"/>
          <w:szCs w:val="20"/>
        </w:rPr>
      </w:pPr>
      <w:r w:rsidRPr="00332BFD">
        <w:rPr>
          <w:rFonts w:cstheme="minorHAnsi"/>
          <w:sz w:val="20"/>
          <w:szCs w:val="20"/>
        </w:rPr>
        <w:t xml:space="preserve">The purpose of this assessment scale is to have a quantifiable system of evaluation and tracking of PhD. students’ performance on oral dissertation defenses, directly linking this to the stated PhD in Social Work Program student learning objectives (SLO).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7"/>
        <w:gridCol w:w="5107"/>
      </w:tblGrid>
      <w:tr w:rsidR="00D962F6" w:rsidRPr="00332BFD" w14:paraId="5811C628" w14:textId="77777777" w:rsidTr="00E47B7C">
        <w:tc>
          <w:tcPr>
            <w:tcW w:w="5647" w:type="dxa"/>
          </w:tcPr>
          <w:p w14:paraId="69BBF3A6" w14:textId="77777777" w:rsidR="00D962F6" w:rsidRPr="00332BFD" w:rsidRDefault="00D962F6" w:rsidP="00E47B7C">
            <w:pPr>
              <w:rPr>
                <w:rFonts w:cstheme="minorHAnsi"/>
                <w:b/>
                <w:sz w:val="20"/>
                <w:szCs w:val="20"/>
              </w:rPr>
            </w:pPr>
            <w:bookmarkStart w:id="73" w:name="_Hlk118225454"/>
            <w:r w:rsidRPr="00332BFD">
              <w:rPr>
                <w:rFonts w:cstheme="minorHAnsi"/>
                <w:b/>
                <w:sz w:val="20"/>
                <w:szCs w:val="20"/>
              </w:rPr>
              <w:t>Student Name:</w:t>
            </w:r>
          </w:p>
          <w:p w14:paraId="6A7F1DC4" w14:textId="77777777" w:rsidR="00D962F6" w:rsidRPr="00332BFD" w:rsidRDefault="00D962F6" w:rsidP="00E47B7C">
            <w:pPr>
              <w:rPr>
                <w:rFonts w:cstheme="minorHAnsi"/>
                <w:b/>
                <w:sz w:val="20"/>
                <w:szCs w:val="20"/>
              </w:rPr>
            </w:pPr>
          </w:p>
        </w:tc>
        <w:tc>
          <w:tcPr>
            <w:tcW w:w="5107" w:type="dxa"/>
          </w:tcPr>
          <w:p w14:paraId="29A5C8B6" w14:textId="77777777" w:rsidR="00D962F6" w:rsidRPr="00332BFD" w:rsidRDefault="00D962F6" w:rsidP="00E47B7C">
            <w:pPr>
              <w:rPr>
                <w:rFonts w:cstheme="minorHAnsi"/>
                <w:b/>
                <w:sz w:val="20"/>
                <w:szCs w:val="20"/>
              </w:rPr>
            </w:pPr>
            <w:r w:rsidRPr="00332BFD">
              <w:rPr>
                <w:rFonts w:cstheme="minorHAnsi"/>
                <w:b/>
                <w:sz w:val="20"/>
                <w:szCs w:val="20"/>
              </w:rPr>
              <w:t>Date:</w:t>
            </w:r>
          </w:p>
        </w:tc>
      </w:tr>
      <w:bookmarkEnd w:id="73"/>
      <w:tr w:rsidR="00D962F6" w:rsidRPr="00332BFD" w14:paraId="3DDBE9BB" w14:textId="77777777" w:rsidTr="00E47B7C">
        <w:trPr>
          <w:trHeight w:val="1386"/>
        </w:trPr>
        <w:tc>
          <w:tcPr>
            <w:tcW w:w="5647" w:type="dxa"/>
          </w:tcPr>
          <w:p w14:paraId="3CEBD6C8" w14:textId="77777777" w:rsidR="00D962F6" w:rsidRPr="00332BFD" w:rsidRDefault="00D962F6" w:rsidP="00E47B7C">
            <w:pPr>
              <w:rPr>
                <w:rFonts w:cstheme="minorHAnsi"/>
                <w:b/>
                <w:sz w:val="20"/>
                <w:szCs w:val="20"/>
              </w:rPr>
            </w:pPr>
            <w:r w:rsidRPr="00332BFD">
              <w:rPr>
                <w:rFonts w:cstheme="minorHAnsi"/>
                <w:b/>
                <w:sz w:val="20"/>
                <w:szCs w:val="20"/>
              </w:rPr>
              <w:t>Evaluator Name:</w:t>
            </w:r>
          </w:p>
          <w:p w14:paraId="3E9B7FDD" w14:textId="77777777" w:rsidR="00D962F6" w:rsidRPr="00332BFD" w:rsidRDefault="00D962F6" w:rsidP="00E47B7C">
            <w:pPr>
              <w:rPr>
                <w:rFonts w:cstheme="minorHAnsi"/>
                <w:b/>
                <w:sz w:val="20"/>
                <w:szCs w:val="20"/>
              </w:rPr>
            </w:pPr>
          </w:p>
        </w:tc>
        <w:tc>
          <w:tcPr>
            <w:tcW w:w="5107" w:type="dxa"/>
          </w:tcPr>
          <w:p w14:paraId="6E850684" w14:textId="77777777" w:rsidR="00D962F6" w:rsidRPr="00332BFD" w:rsidRDefault="00D962F6" w:rsidP="00E47B7C">
            <w:pPr>
              <w:rPr>
                <w:rFonts w:cstheme="minorHAnsi"/>
                <w:b/>
                <w:sz w:val="20"/>
                <w:szCs w:val="20"/>
              </w:rPr>
            </w:pPr>
            <w:r w:rsidRPr="00332BFD">
              <w:rPr>
                <w:rFonts w:cstheme="minorHAnsi"/>
                <w:b/>
                <w:sz w:val="20"/>
                <w:szCs w:val="20"/>
              </w:rPr>
              <w:t xml:space="preserve">Evaluator Role </w:t>
            </w:r>
            <w:r w:rsidRPr="00332BFD">
              <w:rPr>
                <w:rFonts w:cstheme="minorHAnsi"/>
                <w:bCs/>
                <w:sz w:val="20"/>
                <w:szCs w:val="20"/>
              </w:rPr>
              <w:t>(Check one)</w:t>
            </w:r>
            <w:r w:rsidRPr="00332BFD">
              <w:rPr>
                <w:rFonts w:cstheme="minorHAnsi"/>
                <w:b/>
                <w:sz w:val="20"/>
                <w:szCs w:val="20"/>
              </w:rPr>
              <w:t>:</w:t>
            </w:r>
          </w:p>
          <w:p w14:paraId="0057EFDE" w14:textId="77777777" w:rsidR="00D962F6" w:rsidRPr="00332BFD" w:rsidRDefault="00D962F6" w:rsidP="00E47B7C">
            <w:pPr>
              <w:jc w:val="both"/>
              <w:rPr>
                <w:rFonts w:cstheme="minorHAnsi"/>
                <w:b/>
                <w:sz w:val="20"/>
                <w:szCs w:val="20"/>
              </w:rPr>
            </w:pPr>
            <w:r w:rsidRPr="00332BFD">
              <w:rPr>
                <w:rFonts w:cstheme="minorHAnsi"/>
                <w:b/>
                <w:sz w:val="20"/>
                <w:szCs w:val="20"/>
              </w:rPr>
              <w:t>____Committee Chair</w:t>
            </w:r>
          </w:p>
          <w:p w14:paraId="4899B924" w14:textId="77777777" w:rsidR="00D962F6" w:rsidRPr="00332BFD" w:rsidRDefault="00D962F6" w:rsidP="00E47B7C">
            <w:pPr>
              <w:rPr>
                <w:rFonts w:cstheme="minorHAnsi"/>
                <w:b/>
                <w:sz w:val="20"/>
                <w:szCs w:val="20"/>
              </w:rPr>
            </w:pPr>
            <w:r w:rsidRPr="00332BFD">
              <w:rPr>
                <w:rFonts w:cstheme="minorHAnsi"/>
                <w:b/>
                <w:sz w:val="20"/>
                <w:szCs w:val="20"/>
              </w:rPr>
              <w:t>____Committee Member</w:t>
            </w:r>
          </w:p>
          <w:p w14:paraId="4C607B56" w14:textId="77777777" w:rsidR="00D962F6" w:rsidRPr="00332BFD" w:rsidRDefault="00D962F6" w:rsidP="00E47B7C">
            <w:pPr>
              <w:rPr>
                <w:rFonts w:cstheme="minorHAnsi"/>
                <w:b/>
                <w:sz w:val="20"/>
                <w:szCs w:val="20"/>
              </w:rPr>
            </w:pPr>
            <w:r w:rsidRPr="00332BFD">
              <w:rPr>
                <w:rFonts w:cstheme="minorHAnsi"/>
                <w:b/>
                <w:sz w:val="20"/>
                <w:szCs w:val="20"/>
              </w:rPr>
              <w:t>____Dean’s Representative</w:t>
            </w:r>
          </w:p>
          <w:p w14:paraId="2C6871A1" w14:textId="77777777" w:rsidR="00D962F6" w:rsidRPr="00332BFD" w:rsidRDefault="00D962F6" w:rsidP="00E47B7C">
            <w:pPr>
              <w:rPr>
                <w:rFonts w:cstheme="minorHAnsi"/>
                <w:b/>
                <w:sz w:val="20"/>
                <w:szCs w:val="20"/>
              </w:rPr>
            </w:pPr>
            <w:r w:rsidRPr="00332BFD">
              <w:rPr>
                <w:rFonts w:cstheme="minorHAnsi"/>
                <w:b/>
                <w:sz w:val="20"/>
                <w:szCs w:val="20"/>
              </w:rPr>
              <w:t xml:space="preserve">____Other </w:t>
            </w:r>
            <w:r w:rsidRPr="00332BFD">
              <w:rPr>
                <w:rFonts w:cstheme="minorHAnsi"/>
                <w:bCs/>
                <w:sz w:val="20"/>
                <w:szCs w:val="20"/>
              </w:rPr>
              <w:t>(specify)</w:t>
            </w:r>
            <w:r w:rsidRPr="00332BFD">
              <w:rPr>
                <w:rFonts w:cstheme="minorHAnsi"/>
                <w:b/>
                <w:sz w:val="20"/>
                <w:szCs w:val="20"/>
              </w:rPr>
              <w:t>: ______________________</w:t>
            </w:r>
          </w:p>
        </w:tc>
      </w:tr>
    </w:tbl>
    <w:p w14:paraId="38A28646" w14:textId="77777777" w:rsidR="00D962F6" w:rsidRPr="00332BFD" w:rsidRDefault="00D962F6" w:rsidP="00D962F6">
      <w:pPr>
        <w:rPr>
          <w:rFonts w:cstheme="minorHAnsi"/>
          <w:sz w:val="20"/>
          <w:szCs w:val="20"/>
        </w:rPr>
      </w:pPr>
    </w:p>
    <w:p w14:paraId="4E05EF04" w14:textId="77777777" w:rsidR="00D962F6" w:rsidRPr="00332BFD" w:rsidRDefault="00D962F6" w:rsidP="00D962F6">
      <w:pPr>
        <w:spacing w:after="120"/>
        <w:rPr>
          <w:rFonts w:cstheme="minorHAnsi"/>
          <w:sz w:val="20"/>
          <w:szCs w:val="20"/>
        </w:rPr>
      </w:pPr>
      <w:r w:rsidRPr="00332BFD">
        <w:rPr>
          <w:rFonts w:cstheme="minorHAnsi"/>
          <w:sz w:val="20"/>
          <w:szCs w:val="20"/>
        </w:rPr>
        <w:t>Please evaluate student’s performance on items 1 to 13 in the table using the following 3-point scale:</w:t>
      </w:r>
    </w:p>
    <w:tbl>
      <w:tblPr>
        <w:tblW w:w="7421" w:type="dxa"/>
        <w:tblInd w:w="1350" w:type="dxa"/>
        <w:tblBorders>
          <w:insideH w:val="single" w:sz="2" w:space="0" w:color="000000" w:themeColor="text1"/>
          <w:insideV w:val="single" w:sz="2" w:space="0" w:color="000000" w:themeColor="text1"/>
        </w:tblBorders>
        <w:tblLayout w:type="fixed"/>
        <w:tblLook w:val="04A0" w:firstRow="1" w:lastRow="0" w:firstColumn="1" w:lastColumn="0" w:noHBand="0" w:noVBand="1"/>
      </w:tblPr>
      <w:tblGrid>
        <w:gridCol w:w="2610"/>
        <w:gridCol w:w="2201"/>
        <w:gridCol w:w="2610"/>
      </w:tblGrid>
      <w:tr w:rsidR="00D962F6" w:rsidRPr="00332BFD" w14:paraId="51E38270" w14:textId="77777777" w:rsidTr="00E47B7C">
        <w:trPr>
          <w:trHeight w:val="288"/>
        </w:trPr>
        <w:tc>
          <w:tcPr>
            <w:tcW w:w="2610" w:type="dxa"/>
            <w:shd w:val="clear" w:color="auto" w:fill="auto"/>
            <w:vAlign w:val="center"/>
          </w:tcPr>
          <w:p w14:paraId="54AF4026" w14:textId="77777777" w:rsidR="00D962F6" w:rsidRPr="00332BFD" w:rsidRDefault="00D962F6" w:rsidP="00E47B7C">
            <w:pPr>
              <w:jc w:val="center"/>
              <w:rPr>
                <w:rFonts w:cstheme="minorHAnsi"/>
                <w:bCs/>
                <w:sz w:val="20"/>
                <w:szCs w:val="20"/>
              </w:rPr>
            </w:pPr>
            <w:r w:rsidRPr="00332BFD">
              <w:rPr>
                <w:rFonts w:cstheme="minorHAnsi"/>
                <w:b/>
                <w:sz w:val="20"/>
                <w:szCs w:val="20"/>
              </w:rPr>
              <w:t>U</w:t>
            </w:r>
            <w:r w:rsidRPr="00332BFD">
              <w:rPr>
                <w:rFonts w:cstheme="minorHAnsi"/>
                <w:bCs/>
                <w:sz w:val="20"/>
                <w:szCs w:val="20"/>
              </w:rPr>
              <w:t>nsatisfactory (1)</w:t>
            </w:r>
          </w:p>
        </w:tc>
        <w:tc>
          <w:tcPr>
            <w:tcW w:w="2201" w:type="dxa"/>
            <w:shd w:val="clear" w:color="auto" w:fill="auto"/>
            <w:vAlign w:val="center"/>
          </w:tcPr>
          <w:p w14:paraId="623CC785" w14:textId="77777777" w:rsidR="00D962F6" w:rsidRPr="00332BFD" w:rsidRDefault="00D962F6" w:rsidP="00E47B7C">
            <w:pPr>
              <w:jc w:val="center"/>
              <w:rPr>
                <w:rFonts w:cstheme="minorHAnsi"/>
                <w:bCs/>
                <w:sz w:val="20"/>
                <w:szCs w:val="20"/>
              </w:rPr>
            </w:pPr>
            <w:r w:rsidRPr="00332BFD">
              <w:rPr>
                <w:rFonts w:cstheme="minorHAnsi"/>
                <w:b/>
                <w:sz w:val="20"/>
                <w:szCs w:val="20"/>
              </w:rPr>
              <w:t>S</w:t>
            </w:r>
            <w:r w:rsidRPr="00332BFD">
              <w:rPr>
                <w:rFonts w:cstheme="minorHAnsi"/>
                <w:bCs/>
                <w:sz w:val="20"/>
                <w:szCs w:val="20"/>
              </w:rPr>
              <w:t>atisfactory (2)</w:t>
            </w:r>
          </w:p>
        </w:tc>
        <w:tc>
          <w:tcPr>
            <w:tcW w:w="2610" w:type="dxa"/>
            <w:shd w:val="clear" w:color="auto" w:fill="auto"/>
            <w:vAlign w:val="center"/>
          </w:tcPr>
          <w:p w14:paraId="50BF31BA" w14:textId="77777777" w:rsidR="00D962F6" w:rsidRPr="00332BFD" w:rsidRDefault="00D962F6" w:rsidP="00E47B7C">
            <w:pPr>
              <w:jc w:val="center"/>
              <w:rPr>
                <w:rFonts w:cstheme="minorHAnsi"/>
                <w:bCs/>
                <w:sz w:val="20"/>
                <w:szCs w:val="20"/>
              </w:rPr>
            </w:pPr>
            <w:r w:rsidRPr="00332BFD">
              <w:rPr>
                <w:rFonts w:cstheme="minorHAnsi"/>
                <w:b/>
                <w:sz w:val="20"/>
                <w:szCs w:val="20"/>
              </w:rPr>
              <w:t>E</w:t>
            </w:r>
            <w:r w:rsidRPr="00332BFD">
              <w:rPr>
                <w:rFonts w:cstheme="minorHAnsi"/>
                <w:bCs/>
                <w:sz w:val="20"/>
                <w:szCs w:val="20"/>
              </w:rPr>
              <w:t>xcellent (3)</w:t>
            </w:r>
          </w:p>
        </w:tc>
      </w:tr>
      <w:tr w:rsidR="00D962F6" w:rsidRPr="00332BFD" w14:paraId="007CB2DE" w14:textId="77777777" w:rsidTr="00E47B7C">
        <w:trPr>
          <w:trHeight w:val="288"/>
        </w:trPr>
        <w:tc>
          <w:tcPr>
            <w:tcW w:w="2610" w:type="dxa"/>
            <w:shd w:val="clear" w:color="auto" w:fill="auto"/>
            <w:vAlign w:val="center"/>
          </w:tcPr>
          <w:p w14:paraId="200FE2AC" w14:textId="77777777" w:rsidR="00D962F6" w:rsidRPr="00332BFD" w:rsidRDefault="00D962F6" w:rsidP="00E47B7C">
            <w:pPr>
              <w:jc w:val="center"/>
              <w:rPr>
                <w:rFonts w:cstheme="minorHAnsi"/>
                <w:bCs/>
                <w:sz w:val="20"/>
                <w:szCs w:val="20"/>
              </w:rPr>
            </w:pPr>
            <w:r w:rsidRPr="00332BFD">
              <w:rPr>
                <w:rFonts w:cstheme="minorHAnsi"/>
                <w:bCs/>
                <w:sz w:val="20"/>
                <w:szCs w:val="20"/>
              </w:rPr>
              <w:t>Inadequate articulation of knowledge of content &amp; methods</w:t>
            </w:r>
          </w:p>
        </w:tc>
        <w:tc>
          <w:tcPr>
            <w:tcW w:w="2201" w:type="dxa"/>
            <w:shd w:val="clear" w:color="auto" w:fill="auto"/>
            <w:vAlign w:val="center"/>
          </w:tcPr>
          <w:p w14:paraId="1C77AE1D" w14:textId="77777777" w:rsidR="00D962F6" w:rsidRPr="00332BFD" w:rsidRDefault="00D962F6" w:rsidP="00E47B7C">
            <w:pPr>
              <w:jc w:val="center"/>
              <w:rPr>
                <w:rFonts w:cstheme="minorHAnsi"/>
                <w:bCs/>
                <w:sz w:val="20"/>
                <w:szCs w:val="20"/>
              </w:rPr>
            </w:pPr>
            <w:r w:rsidRPr="00332BFD">
              <w:rPr>
                <w:rFonts w:cstheme="minorHAnsi"/>
                <w:bCs/>
                <w:sz w:val="20"/>
                <w:szCs w:val="20"/>
              </w:rPr>
              <w:t>Well-articulated knowledge of content &amp; methods</w:t>
            </w:r>
          </w:p>
        </w:tc>
        <w:tc>
          <w:tcPr>
            <w:tcW w:w="2610" w:type="dxa"/>
            <w:shd w:val="clear" w:color="auto" w:fill="auto"/>
            <w:vAlign w:val="center"/>
          </w:tcPr>
          <w:p w14:paraId="365F48E8" w14:textId="77777777" w:rsidR="00D962F6" w:rsidRPr="00332BFD" w:rsidRDefault="00D962F6" w:rsidP="00E47B7C">
            <w:pPr>
              <w:jc w:val="center"/>
              <w:rPr>
                <w:rFonts w:cstheme="minorHAnsi"/>
                <w:bCs/>
                <w:sz w:val="20"/>
                <w:szCs w:val="20"/>
              </w:rPr>
            </w:pPr>
            <w:r w:rsidRPr="00332BFD">
              <w:rPr>
                <w:rFonts w:cstheme="minorHAnsi"/>
                <w:bCs/>
                <w:sz w:val="20"/>
                <w:szCs w:val="20"/>
              </w:rPr>
              <w:t>Superior articulation of knowledge of content &amp; methods</w:t>
            </w:r>
          </w:p>
        </w:tc>
      </w:tr>
    </w:tbl>
    <w:p w14:paraId="4AE6A62C" w14:textId="77777777" w:rsidR="00D962F6" w:rsidRPr="00332BFD" w:rsidRDefault="00D962F6" w:rsidP="00D962F6">
      <w:pPr>
        <w:rPr>
          <w:rFonts w:cstheme="minorHAnsi"/>
          <w:sz w:val="20"/>
          <w:szCs w:val="20"/>
        </w:rPr>
      </w:pPr>
    </w:p>
    <w:tbl>
      <w:tblPr>
        <w:tblW w:w="1080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280"/>
        <w:gridCol w:w="840"/>
        <w:gridCol w:w="840"/>
        <w:gridCol w:w="840"/>
      </w:tblGrid>
      <w:tr w:rsidR="00D962F6" w:rsidRPr="00332BFD" w14:paraId="23DD989A" w14:textId="77777777" w:rsidTr="00E47B7C">
        <w:tc>
          <w:tcPr>
            <w:tcW w:w="8280" w:type="dxa"/>
            <w:tcBorders>
              <w:bottom w:val="single" w:sz="18" w:space="0" w:color="auto"/>
            </w:tcBorders>
          </w:tcPr>
          <w:p w14:paraId="0D81B051" w14:textId="77777777" w:rsidR="00D962F6" w:rsidRPr="00332BFD" w:rsidRDefault="00D962F6" w:rsidP="00E47B7C">
            <w:pPr>
              <w:pStyle w:val="Header"/>
              <w:tabs>
                <w:tab w:val="clear" w:pos="4680"/>
                <w:tab w:val="clear" w:pos="9360"/>
              </w:tabs>
              <w:spacing w:line="360" w:lineRule="auto"/>
              <w:rPr>
                <w:rFonts w:cstheme="minorHAnsi"/>
                <w:spacing w:val="-3"/>
                <w:sz w:val="20"/>
                <w:szCs w:val="20"/>
              </w:rPr>
            </w:pPr>
            <w:r w:rsidRPr="00332BFD">
              <w:rPr>
                <w:rFonts w:cstheme="minorHAnsi"/>
                <w:sz w:val="20"/>
                <w:szCs w:val="20"/>
              </w:rPr>
              <w:t>1. Clear definition of problem &amp; relevance to social work (SLO 2, 4)</w:t>
            </w:r>
          </w:p>
        </w:tc>
        <w:tc>
          <w:tcPr>
            <w:tcW w:w="840" w:type="dxa"/>
            <w:tcBorders>
              <w:bottom w:val="single" w:sz="18" w:space="0" w:color="auto"/>
            </w:tcBorders>
            <w:vAlign w:val="center"/>
          </w:tcPr>
          <w:p w14:paraId="4355D98F"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U </w:t>
            </w:r>
          </w:p>
        </w:tc>
        <w:tc>
          <w:tcPr>
            <w:tcW w:w="840" w:type="dxa"/>
            <w:tcBorders>
              <w:bottom w:val="single" w:sz="18" w:space="0" w:color="auto"/>
            </w:tcBorders>
            <w:vAlign w:val="center"/>
          </w:tcPr>
          <w:p w14:paraId="4F881D63"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S </w:t>
            </w:r>
          </w:p>
        </w:tc>
        <w:tc>
          <w:tcPr>
            <w:tcW w:w="840" w:type="dxa"/>
            <w:tcBorders>
              <w:bottom w:val="single" w:sz="18" w:space="0" w:color="auto"/>
            </w:tcBorders>
            <w:vAlign w:val="center"/>
          </w:tcPr>
          <w:p w14:paraId="33DC4205" w14:textId="77777777" w:rsidR="00D962F6" w:rsidRPr="00332BFD" w:rsidRDefault="00D962F6" w:rsidP="00E47B7C">
            <w:pPr>
              <w:tabs>
                <w:tab w:val="right" w:pos="9360"/>
              </w:tabs>
              <w:suppressAutoHyphens/>
              <w:spacing w:line="360" w:lineRule="auto"/>
              <w:ind w:right="49"/>
              <w:jc w:val="center"/>
              <w:rPr>
                <w:rFonts w:cstheme="minorHAnsi"/>
                <w:bCs/>
                <w:spacing w:val="-3"/>
                <w:sz w:val="20"/>
                <w:szCs w:val="20"/>
              </w:rPr>
            </w:pPr>
            <w:r w:rsidRPr="00332BFD">
              <w:rPr>
                <w:rFonts w:cstheme="minorHAnsi"/>
                <w:bCs/>
                <w:spacing w:val="-3"/>
                <w:sz w:val="20"/>
                <w:szCs w:val="20"/>
              </w:rPr>
              <w:t xml:space="preserve">E </w:t>
            </w:r>
          </w:p>
        </w:tc>
      </w:tr>
      <w:tr w:rsidR="00D962F6" w:rsidRPr="00332BFD" w14:paraId="78800719" w14:textId="77777777" w:rsidTr="00E47B7C">
        <w:tc>
          <w:tcPr>
            <w:tcW w:w="8280" w:type="dxa"/>
            <w:shd w:val="clear" w:color="auto" w:fill="D9D9D9" w:themeFill="background1" w:themeFillShade="D9"/>
          </w:tcPr>
          <w:p w14:paraId="07341D2C" w14:textId="77777777" w:rsidR="00D962F6" w:rsidRPr="00332BFD" w:rsidRDefault="00D962F6" w:rsidP="00E47B7C">
            <w:pPr>
              <w:tabs>
                <w:tab w:val="right" w:pos="9360"/>
              </w:tabs>
              <w:suppressAutoHyphens/>
              <w:spacing w:line="360" w:lineRule="auto"/>
              <w:rPr>
                <w:rFonts w:cstheme="minorHAnsi"/>
                <w:spacing w:val="-3"/>
                <w:sz w:val="20"/>
                <w:szCs w:val="20"/>
              </w:rPr>
            </w:pPr>
            <w:r w:rsidRPr="00332BFD">
              <w:rPr>
                <w:rFonts w:cstheme="minorHAnsi"/>
                <w:sz w:val="20"/>
                <w:szCs w:val="20"/>
              </w:rPr>
              <w:t>2. Analytical synthesis of empirical literature in substantive area (SLO 2, 4)</w:t>
            </w:r>
          </w:p>
        </w:tc>
        <w:tc>
          <w:tcPr>
            <w:tcW w:w="840" w:type="dxa"/>
            <w:shd w:val="clear" w:color="auto" w:fill="D9D9D9" w:themeFill="background1" w:themeFillShade="D9"/>
            <w:vAlign w:val="center"/>
          </w:tcPr>
          <w:p w14:paraId="754FD090"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U</w:t>
            </w:r>
          </w:p>
        </w:tc>
        <w:tc>
          <w:tcPr>
            <w:tcW w:w="840" w:type="dxa"/>
            <w:shd w:val="clear" w:color="auto" w:fill="D9D9D9" w:themeFill="background1" w:themeFillShade="D9"/>
            <w:vAlign w:val="center"/>
          </w:tcPr>
          <w:p w14:paraId="12010B44"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S</w:t>
            </w:r>
          </w:p>
        </w:tc>
        <w:tc>
          <w:tcPr>
            <w:tcW w:w="840" w:type="dxa"/>
            <w:shd w:val="clear" w:color="auto" w:fill="D9D9D9" w:themeFill="background1" w:themeFillShade="D9"/>
            <w:vAlign w:val="center"/>
          </w:tcPr>
          <w:p w14:paraId="4D19F95B"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E</w:t>
            </w:r>
          </w:p>
        </w:tc>
      </w:tr>
      <w:tr w:rsidR="00D962F6" w:rsidRPr="00332BFD" w14:paraId="3E2015BC" w14:textId="77777777" w:rsidTr="00E47B7C">
        <w:tc>
          <w:tcPr>
            <w:tcW w:w="8280" w:type="dxa"/>
            <w:tcBorders>
              <w:bottom w:val="single" w:sz="18" w:space="0" w:color="auto"/>
            </w:tcBorders>
          </w:tcPr>
          <w:p w14:paraId="629D51A0" w14:textId="77777777" w:rsidR="00D962F6" w:rsidRPr="00332BFD" w:rsidRDefault="00D962F6" w:rsidP="00E47B7C">
            <w:pPr>
              <w:spacing w:line="360" w:lineRule="auto"/>
              <w:rPr>
                <w:rFonts w:cstheme="minorHAnsi"/>
                <w:sz w:val="20"/>
                <w:szCs w:val="20"/>
              </w:rPr>
            </w:pPr>
            <w:r w:rsidRPr="00332BFD">
              <w:rPr>
                <w:rFonts w:cstheme="minorHAnsi"/>
                <w:sz w:val="20"/>
                <w:szCs w:val="20"/>
              </w:rPr>
              <w:t xml:space="preserve">3. Identification, definition, &amp; application of relevant theory </w:t>
            </w:r>
            <w:r w:rsidRPr="00332BFD">
              <w:rPr>
                <w:rFonts w:cstheme="minorHAnsi"/>
                <w:spacing w:val="-3"/>
                <w:sz w:val="20"/>
                <w:szCs w:val="20"/>
              </w:rPr>
              <w:t>(SLO 2)</w:t>
            </w:r>
          </w:p>
        </w:tc>
        <w:tc>
          <w:tcPr>
            <w:tcW w:w="840" w:type="dxa"/>
            <w:tcBorders>
              <w:bottom w:val="single" w:sz="18" w:space="0" w:color="auto"/>
            </w:tcBorders>
            <w:vAlign w:val="center"/>
          </w:tcPr>
          <w:p w14:paraId="48515798"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U</w:t>
            </w:r>
          </w:p>
        </w:tc>
        <w:tc>
          <w:tcPr>
            <w:tcW w:w="840" w:type="dxa"/>
            <w:tcBorders>
              <w:bottom w:val="single" w:sz="18" w:space="0" w:color="auto"/>
            </w:tcBorders>
            <w:vAlign w:val="center"/>
          </w:tcPr>
          <w:p w14:paraId="739A2E58"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S</w:t>
            </w:r>
          </w:p>
        </w:tc>
        <w:tc>
          <w:tcPr>
            <w:tcW w:w="840" w:type="dxa"/>
            <w:tcBorders>
              <w:bottom w:val="single" w:sz="18" w:space="0" w:color="auto"/>
            </w:tcBorders>
            <w:vAlign w:val="center"/>
          </w:tcPr>
          <w:p w14:paraId="7CF0D4C9"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E</w:t>
            </w:r>
          </w:p>
        </w:tc>
      </w:tr>
      <w:tr w:rsidR="00D962F6" w:rsidRPr="00332BFD" w14:paraId="5FFF0CEA" w14:textId="77777777" w:rsidTr="00E47B7C">
        <w:tc>
          <w:tcPr>
            <w:tcW w:w="8280" w:type="dxa"/>
            <w:tcBorders>
              <w:bottom w:val="single" w:sz="18" w:space="0" w:color="auto"/>
            </w:tcBorders>
            <w:shd w:val="clear" w:color="auto" w:fill="D9D9D9" w:themeFill="background1" w:themeFillShade="D9"/>
          </w:tcPr>
          <w:p w14:paraId="6FEEAABB" w14:textId="77777777" w:rsidR="00D962F6" w:rsidRPr="00332BFD" w:rsidRDefault="00D962F6" w:rsidP="00332BFD">
            <w:pPr>
              <w:pStyle w:val="CommentText1"/>
              <w:spacing w:line="360" w:lineRule="auto"/>
              <w:rPr>
                <w:rFonts w:eastAsiaTheme="minorHAnsi" w:cstheme="minorHAnsi"/>
              </w:rPr>
            </w:pPr>
            <w:r w:rsidRPr="00332BFD">
              <w:rPr>
                <w:rFonts w:eastAsiaTheme="minorHAnsi" w:cstheme="minorHAnsi"/>
              </w:rPr>
              <w:t>4. Clear articulation of gaps in extant research (SLO 2, 4)</w:t>
            </w:r>
          </w:p>
        </w:tc>
        <w:tc>
          <w:tcPr>
            <w:tcW w:w="840" w:type="dxa"/>
            <w:tcBorders>
              <w:bottom w:val="single" w:sz="18" w:space="0" w:color="auto"/>
            </w:tcBorders>
            <w:shd w:val="clear" w:color="auto" w:fill="D9D9D9" w:themeFill="background1" w:themeFillShade="D9"/>
            <w:vAlign w:val="center"/>
          </w:tcPr>
          <w:p w14:paraId="3218B52E"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U </w:t>
            </w:r>
          </w:p>
        </w:tc>
        <w:tc>
          <w:tcPr>
            <w:tcW w:w="840" w:type="dxa"/>
            <w:tcBorders>
              <w:bottom w:val="single" w:sz="18" w:space="0" w:color="auto"/>
            </w:tcBorders>
            <w:shd w:val="clear" w:color="auto" w:fill="D9D9D9" w:themeFill="background1" w:themeFillShade="D9"/>
            <w:vAlign w:val="center"/>
          </w:tcPr>
          <w:p w14:paraId="78EB7941"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S </w:t>
            </w:r>
          </w:p>
        </w:tc>
        <w:tc>
          <w:tcPr>
            <w:tcW w:w="840" w:type="dxa"/>
            <w:tcBorders>
              <w:bottom w:val="single" w:sz="18" w:space="0" w:color="auto"/>
            </w:tcBorders>
            <w:shd w:val="clear" w:color="auto" w:fill="D9D9D9" w:themeFill="background1" w:themeFillShade="D9"/>
            <w:vAlign w:val="center"/>
          </w:tcPr>
          <w:p w14:paraId="7C97A0C1"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E </w:t>
            </w:r>
          </w:p>
        </w:tc>
      </w:tr>
      <w:tr w:rsidR="00D962F6" w:rsidRPr="00332BFD" w14:paraId="4366C69D" w14:textId="77777777" w:rsidTr="00E47B7C">
        <w:tc>
          <w:tcPr>
            <w:tcW w:w="8280" w:type="dxa"/>
            <w:shd w:val="clear" w:color="auto" w:fill="FFFFFF" w:themeFill="background1"/>
          </w:tcPr>
          <w:p w14:paraId="569F5023" w14:textId="77777777" w:rsidR="00D962F6" w:rsidRPr="00332BFD" w:rsidRDefault="00D962F6" w:rsidP="00E47B7C">
            <w:pPr>
              <w:tabs>
                <w:tab w:val="right" w:pos="9360"/>
              </w:tabs>
              <w:suppressAutoHyphens/>
              <w:spacing w:line="360" w:lineRule="auto"/>
              <w:rPr>
                <w:rFonts w:cstheme="minorHAnsi"/>
                <w:sz w:val="20"/>
                <w:szCs w:val="20"/>
              </w:rPr>
            </w:pPr>
            <w:r w:rsidRPr="00332BFD">
              <w:rPr>
                <w:rFonts w:eastAsia="Calibri" w:cstheme="minorHAnsi"/>
                <w:sz w:val="20"/>
                <w:szCs w:val="20"/>
              </w:rPr>
              <w:t>5. Clear articulation of research question(s), hypotheses, or both (SLO 1, 4)</w:t>
            </w:r>
          </w:p>
        </w:tc>
        <w:tc>
          <w:tcPr>
            <w:tcW w:w="840" w:type="dxa"/>
            <w:tcBorders>
              <w:bottom w:val="single" w:sz="18" w:space="0" w:color="auto"/>
            </w:tcBorders>
            <w:vAlign w:val="center"/>
          </w:tcPr>
          <w:p w14:paraId="38D23478"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U </w:t>
            </w:r>
          </w:p>
        </w:tc>
        <w:tc>
          <w:tcPr>
            <w:tcW w:w="840" w:type="dxa"/>
            <w:tcBorders>
              <w:bottom w:val="single" w:sz="18" w:space="0" w:color="auto"/>
            </w:tcBorders>
            <w:vAlign w:val="center"/>
          </w:tcPr>
          <w:p w14:paraId="7333ACB1"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S </w:t>
            </w:r>
          </w:p>
        </w:tc>
        <w:tc>
          <w:tcPr>
            <w:tcW w:w="840" w:type="dxa"/>
            <w:tcBorders>
              <w:bottom w:val="single" w:sz="18" w:space="0" w:color="auto"/>
            </w:tcBorders>
            <w:vAlign w:val="center"/>
          </w:tcPr>
          <w:p w14:paraId="2074FEFC"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E </w:t>
            </w:r>
          </w:p>
        </w:tc>
      </w:tr>
      <w:tr w:rsidR="00D962F6" w:rsidRPr="00332BFD" w14:paraId="697ECF95" w14:textId="77777777" w:rsidTr="00E47B7C">
        <w:tc>
          <w:tcPr>
            <w:tcW w:w="8280" w:type="dxa"/>
            <w:tcBorders>
              <w:bottom w:val="single" w:sz="18" w:space="0" w:color="auto"/>
            </w:tcBorders>
            <w:shd w:val="clear" w:color="auto" w:fill="D9D9D9" w:themeFill="background1" w:themeFillShade="D9"/>
          </w:tcPr>
          <w:p w14:paraId="58DE504C" w14:textId="77777777" w:rsidR="00D962F6" w:rsidRPr="00332BFD" w:rsidRDefault="00D962F6" w:rsidP="00E47B7C">
            <w:pPr>
              <w:tabs>
                <w:tab w:val="right" w:pos="9360"/>
              </w:tabs>
              <w:suppressAutoHyphens/>
              <w:spacing w:line="360" w:lineRule="auto"/>
              <w:rPr>
                <w:rFonts w:cstheme="minorHAnsi"/>
                <w:sz w:val="20"/>
                <w:szCs w:val="20"/>
              </w:rPr>
            </w:pPr>
            <w:r w:rsidRPr="00332BFD">
              <w:rPr>
                <w:rFonts w:cstheme="minorHAnsi"/>
                <w:sz w:val="20"/>
                <w:szCs w:val="20"/>
              </w:rPr>
              <w:t>6. Appropriateness of study design &amp; methods to research question(s) (SLO 1)</w:t>
            </w:r>
          </w:p>
        </w:tc>
        <w:tc>
          <w:tcPr>
            <w:tcW w:w="840" w:type="dxa"/>
            <w:tcBorders>
              <w:bottom w:val="single" w:sz="18" w:space="0" w:color="auto"/>
            </w:tcBorders>
            <w:shd w:val="clear" w:color="auto" w:fill="D9D9D9" w:themeFill="background1" w:themeFillShade="D9"/>
            <w:vAlign w:val="center"/>
          </w:tcPr>
          <w:p w14:paraId="63BB5696"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U</w:t>
            </w:r>
          </w:p>
        </w:tc>
        <w:tc>
          <w:tcPr>
            <w:tcW w:w="840" w:type="dxa"/>
            <w:tcBorders>
              <w:bottom w:val="single" w:sz="18" w:space="0" w:color="auto"/>
            </w:tcBorders>
            <w:shd w:val="clear" w:color="auto" w:fill="D9D9D9" w:themeFill="background1" w:themeFillShade="D9"/>
            <w:vAlign w:val="center"/>
          </w:tcPr>
          <w:p w14:paraId="24F5B6AC"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S</w:t>
            </w:r>
          </w:p>
        </w:tc>
        <w:tc>
          <w:tcPr>
            <w:tcW w:w="840" w:type="dxa"/>
            <w:tcBorders>
              <w:bottom w:val="single" w:sz="18" w:space="0" w:color="auto"/>
            </w:tcBorders>
            <w:shd w:val="clear" w:color="auto" w:fill="D9D9D9" w:themeFill="background1" w:themeFillShade="D9"/>
            <w:vAlign w:val="center"/>
          </w:tcPr>
          <w:p w14:paraId="016DB9D5"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E</w:t>
            </w:r>
          </w:p>
        </w:tc>
      </w:tr>
      <w:tr w:rsidR="00D962F6" w:rsidRPr="00332BFD" w14:paraId="1F0BF41C" w14:textId="77777777" w:rsidTr="00E47B7C">
        <w:tc>
          <w:tcPr>
            <w:tcW w:w="8280" w:type="dxa"/>
            <w:shd w:val="clear" w:color="auto" w:fill="FFFFFF" w:themeFill="background1"/>
          </w:tcPr>
          <w:p w14:paraId="40EE719A" w14:textId="77777777" w:rsidR="00D962F6" w:rsidRPr="00332BFD" w:rsidRDefault="00D962F6" w:rsidP="00E47B7C">
            <w:pPr>
              <w:tabs>
                <w:tab w:val="right" w:pos="9360"/>
              </w:tabs>
              <w:suppressAutoHyphens/>
              <w:spacing w:line="360" w:lineRule="auto"/>
              <w:rPr>
                <w:rFonts w:cstheme="minorHAnsi"/>
                <w:spacing w:val="-3"/>
                <w:sz w:val="20"/>
                <w:szCs w:val="20"/>
              </w:rPr>
            </w:pPr>
            <w:r w:rsidRPr="00332BFD">
              <w:rPr>
                <w:rFonts w:cstheme="minorHAnsi"/>
                <w:sz w:val="20"/>
                <w:szCs w:val="20"/>
              </w:rPr>
              <w:t>7. Accurate presentation of findings (SLO 1, 4)</w:t>
            </w:r>
          </w:p>
        </w:tc>
        <w:tc>
          <w:tcPr>
            <w:tcW w:w="840" w:type="dxa"/>
            <w:shd w:val="clear" w:color="auto" w:fill="FFFFFF" w:themeFill="background1"/>
            <w:vAlign w:val="center"/>
          </w:tcPr>
          <w:p w14:paraId="16890A86"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U</w:t>
            </w:r>
          </w:p>
        </w:tc>
        <w:tc>
          <w:tcPr>
            <w:tcW w:w="840" w:type="dxa"/>
            <w:shd w:val="clear" w:color="auto" w:fill="FFFFFF" w:themeFill="background1"/>
            <w:vAlign w:val="center"/>
          </w:tcPr>
          <w:p w14:paraId="22656789"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S</w:t>
            </w:r>
          </w:p>
        </w:tc>
        <w:tc>
          <w:tcPr>
            <w:tcW w:w="840" w:type="dxa"/>
            <w:shd w:val="clear" w:color="auto" w:fill="FFFFFF" w:themeFill="background1"/>
            <w:vAlign w:val="center"/>
          </w:tcPr>
          <w:p w14:paraId="2741B6BB"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E</w:t>
            </w:r>
          </w:p>
        </w:tc>
      </w:tr>
      <w:tr w:rsidR="00D962F6" w:rsidRPr="00332BFD" w14:paraId="30DF9661" w14:textId="77777777" w:rsidTr="00E47B7C">
        <w:tc>
          <w:tcPr>
            <w:tcW w:w="8280" w:type="dxa"/>
            <w:shd w:val="clear" w:color="auto" w:fill="D9D9D9" w:themeFill="background1" w:themeFillShade="D9"/>
          </w:tcPr>
          <w:p w14:paraId="28A09749" w14:textId="77777777" w:rsidR="00D962F6" w:rsidRPr="00332BFD" w:rsidRDefault="00D962F6" w:rsidP="00E47B7C">
            <w:pPr>
              <w:tabs>
                <w:tab w:val="right" w:pos="9360"/>
              </w:tabs>
              <w:suppressAutoHyphens/>
              <w:spacing w:line="360" w:lineRule="auto"/>
              <w:rPr>
                <w:rFonts w:cstheme="minorHAnsi"/>
                <w:sz w:val="20"/>
                <w:szCs w:val="20"/>
              </w:rPr>
            </w:pPr>
            <w:r w:rsidRPr="00332BFD">
              <w:rPr>
                <w:rFonts w:cstheme="minorHAnsi"/>
                <w:sz w:val="20"/>
                <w:szCs w:val="20"/>
              </w:rPr>
              <w:t>8. Derived conclusions limited to findings (SLO 1, 2, 4)</w:t>
            </w:r>
          </w:p>
        </w:tc>
        <w:tc>
          <w:tcPr>
            <w:tcW w:w="840" w:type="dxa"/>
            <w:tcBorders>
              <w:bottom w:val="single" w:sz="18" w:space="0" w:color="auto"/>
            </w:tcBorders>
            <w:shd w:val="clear" w:color="auto" w:fill="D9D9D9" w:themeFill="background1" w:themeFillShade="D9"/>
            <w:vAlign w:val="center"/>
          </w:tcPr>
          <w:p w14:paraId="33D89F71"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U </w:t>
            </w:r>
          </w:p>
        </w:tc>
        <w:tc>
          <w:tcPr>
            <w:tcW w:w="840" w:type="dxa"/>
            <w:tcBorders>
              <w:bottom w:val="single" w:sz="18" w:space="0" w:color="auto"/>
            </w:tcBorders>
            <w:shd w:val="clear" w:color="auto" w:fill="D9D9D9" w:themeFill="background1" w:themeFillShade="D9"/>
            <w:vAlign w:val="center"/>
          </w:tcPr>
          <w:p w14:paraId="18697650"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S </w:t>
            </w:r>
          </w:p>
        </w:tc>
        <w:tc>
          <w:tcPr>
            <w:tcW w:w="840" w:type="dxa"/>
            <w:tcBorders>
              <w:bottom w:val="single" w:sz="18" w:space="0" w:color="auto"/>
            </w:tcBorders>
            <w:shd w:val="clear" w:color="auto" w:fill="D9D9D9" w:themeFill="background1" w:themeFillShade="D9"/>
            <w:vAlign w:val="center"/>
          </w:tcPr>
          <w:p w14:paraId="20ECA0BF"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 xml:space="preserve">E </w:t>
            </w:r>
          </w:p>
        </w:tc>
      </w:tr>
      <w:tr w:rsidR="00D962F6" w:rsidRPr="00332BFD" w14:paraId="71217954" w14:textId="77777777" w:rsidTr="00E47B7C">
        <w:tc>
          <w:tcPr>
            <w:tcW w:w="8280" w:type="dxa"/>
            <w:tcBorders>
              <w:bottom w:val="single" w:sz="18" w:space="0" w:color="auto"/>
            </w:tcBorders>
          </w:tcPr>
          <w:p w14:paraId="0C98DCA9" w14:textId="77777777" w:rsidR="00D962F6" w:rsidRPr="00332BFD" w:rsidRDefault="00D962F6" w:rsidP="00E47B7C">
            <w:pPr>
              <w:spacing w:line="360" w:lineRule="auto"/>
              <w:rPr>
                <w:rFonts w:cstheme="minorHAnsi"/>
                <w:sz w:val="20"/>
                <w:szCs w:val="20"/>
              </w:rPr>
            </w:pPr>
            <w:r w:rsidRPr="00332BFD">
              <w:rPr>
                <w:rFonts w:cstheme="minorHAnsi"/>
                <w:sz w:val="20"/>
                <w:szCs w:val="20"/>
              </w:rPr>
              <w:t>9. Clear articulation of implications for research, practice, &amp; policy (SLO 2, 3, 4)</w:t>
            </w:r>
          </w:p>
        </w:tc>
        <w:tc>
          <w:tcPr>
            <w:tcW w:w="840" w:type="dxa"/>
            <w:tcBorders>
              <w:bottom w:val="single" w:sz="18" w:space="0" w:color="auto"/>
            </w:tcBorders>
            <w:vAlign w:val="center"/>
          </w:tcPr>
          <w:p w14:paraId="5F55F591"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U</w:t>
            </w:r>
          </w:p>
        </w:tc>
        <w:tc>
          <w:tcPr>
            <w:tcW w:w="840" w:type="dxa"/>
            <w:tcBorders>
              <w:bottom w:val="single" w:sz="18" w:space="0" w:color="auto"/>
            </w:tcBorders>
            <w:vAlign w:val="center"/>
          </w:tcPr>
          <w:p w14:paraId="7FBAA206"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S</w:t>
            </w:r>
          </w:p>
        </w:tc>
        <w:tc>
          <w:tcPr>
            <w:tcW w:w="840" w:type="dxa"/>
            <w:tcBorders>
              <w:bottom w:val="single" w:sz="18" w:space="0" w:color="auto"/>
            </w:tcBorders>
            <w:vAlign w:val="center"/>
          </w:tcPr>
          <w:p w14:paraId="35E6C507"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E</w:t>
            </w:r>
          </w:p>
        </w:tc>
      </w:tr>
      <w:tr w:rsidR="00D962F6" w:rsidRPr="00332BFD" w14:paraId="0E023E4D" w14:textId="77777777" w:rsidTr="00E47B7C">
        <w:tc>
          <w:tcPr>
            <w:tcW w:w="8280" w:type="dxa"/>
            <w:shd w:val="clear" w:color="auto" w:fill="D9D9D9" w:themeFill="background1" w:themeFillShade="D9"/>
          </w:tcPr>
          <w:p w14:paraId="2C3878EA" w14:textId="77777777" w:rsidR="00D962F6" w:rsidRPr="00332BFD" w:rsidRDefault="00D962F6" w:rsidP="00E47B7C">
            <w:pPr>
              <w:spacing w:line="360" w:lineRule="auto"/>
              <w:rPr>
                <w:rFonts w:cstheme="minorHAnsi"/>
                <w:sz w:val="20"/>
                <w:szCs w:val="20"/>
              </w:rPr>
            </w:pPr>
            <w:r w:rsidRPr="00332BFD">
              <w:rPr>
                <w:rFonts w:cstheme="minorHAnsi"/>
                <w:sz w:val="20"/>
                <w:szCs w:val="20"/>
              </w:rPr>
              <w:t>10. Originality and significance of research contribution (SLO 1, 2)</w:t>
            </w:r>
          </w:p>
        </w:tc>
        <w:tc>
          <w:tcPr>
            <w:tcW w:w="840" w:type="dxa"/>
            <w:shd w:val="clear" w:color="auto" w:fill="D9D9D9" w:themeFill="background1" w:themeFillShade="D9"/>
            <w:vAlign w:val="center"/>
          </w:tcPr>
          <w:p w14:paraId="0D8363FB"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U</w:t>
            </w:r>
          </w:p>
        </w:tc>
        <w:tc>
          <w:tcPr>
            <w:tcW w:w="840" w:type="dxa"/>
            <w:shd w:val="clear" w:color="auto" w:fill="D9D9D9" w:themeFill="background1" w:themeFillShade="D9"/>
            <w:vAlign w:val="center"/>
          </w:tcPr>
          <w:p w14:paraId="049F45CA"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S</w:t>
            </w:r>
          </w:p>
        </w:tc>
        <w:tc>
          <w:tcPr>
            <w:tcW w:w="840" w:type="dxa"/>
            <w:shd w:val="clear" w:color="auto" w:fill="D9D9D9" w:themeFill="background1" w:themeFillShade="D9"/>
            <w:vAlign w:val="center"/>
          </w:tcPr>
          <w:p w14:paraId="6D45134C"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E</w:t>
            </w:r>
          </w:p>
        </w:tc>
      </w:tr>
      <w:tr w:rsidR="00D962F6" w:rsidRPr="00332BFD" w14:paraId="7319320F" w14:textId="77777777" w:rsidTr="00E47B7C">
        <w:tc>
          <w:tcPr>
            <w:tcW w:w="8280" w:type="dxa"/>
          </w:tcPr>
          <w:p w14:paraId="071CD4D6" w14:textId="77777777" w:rsidR="00D962F6" w:rsidRPr="00332BFD" w:rsidRDefault="00D962F6" w:rsidP="00E47B7C">
            <w:pPr>
              <w:spacing w:line="360" w:lineRule="auto"/>
              <w:rPr>
                <w:rFonts w:cstheme="minorHAnsi"/>
                <w:sz w:val="20"/>
                <w:szCs w:val="20"/>
              </w:rPr>
            </w:pPr>
            <w:r w:rsidRPr="00332BFD">
              <w:rPr>
                <w:rFonts w:cstheme="minorHAnsi"/>
                <w:sz w:val="20"/>
                <w:szCs w:val="20"/>
              </w:rPr>
              <w:t>11. Visual components of oral presentation (SLO 3)</w:t>
            </w:r>
          </w:p>
        </w:tc>
        <w:tc>
          <w:tcPr>
            <w:tcW w:w="840" w:type="dxa"/>
            <w:vAlign w:val="center"/>
          </w:tcPr>
          <w:p w14:paraId="781DC671"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U</w:t>
            </w:r>
          </w:p>
        </w:tc>
        <w:tc>
          <w:tcPr>
            <w:tcW w:w="840" w:type="dxa"/>
            <w:vAlign w:val="center"/>
          </w:tcPr>
          <w:p w14:paraId="2952DFCD"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S</w:t>
            </w:r>
          </w:p>
        </w:tc>
        <w:tc>
          <w:tcPr>
            <w:tcW w:w="840" w:type="dxa"/>
            <w:vAlign w:val="center"/>
          </w:tcPr>
          <w:p w14:paraId="6B6093F6" w14:textId="77777777" w:rsidR="00D962F6" w:rsidRPr="00332BFD" w:rsidRDefault="00D962F6" w:rsidP="00E47B7C">
            <w:pPr>
              <w:tabs>
                <w:tab w:val="right" w:pos="9360"/>
              </w:tabs>
              <w:suppressAutoHyphens/>
              <w:spacing w:line="360" w:lineRule="auto"/>
              <w:jc w:val="center"/>
              <w:rPr>
                <w:rFonts w:cstheme="minorHAnsi"/>
                <w:b/>
                <w:spacing w:val="-3"/>
                <w:sz w:val="20"/>
                <w:szCs w:val="20"/>
              </w:rPr>
            </w:pPr>
            <w:r w:rsidRPr="00332BFD">
              <w:rPr>
                <w:rFonts w:cstheme="minorHAnsi"/>
                <w:bCs/>
                <w:spacing w:val="-3"/>
                <w:sz w:val="20"/>
                <w:szCs w:val="20"/>
              </w:rPr>
              <w:t>E</w:t>
            </w:r>
          </w:p>
        </w:tc>
      </w:tr>
      <w:tr w:rsidR="00D962F6" w:rsidRPr="00332BFD" w14:paraId="4FFF2A39" w14:textId="77777777" w:rsidTr="00E47B7C">
        <w:tc>
          <w:tcPr>
            <w:tcW w:w="8280" w:type="dxa"/>
            <w:shd w:val="clear" w:color="auto" w:fill="D9D9D9" w:themeFill="background1" w:themeFillShade="D9"/>
          </w:tcPr>
          <w:p w14:paraId="28A266A8" w14:textId="77777777" w:rsidR="00D962F6" w:rsidRPr="00332BFD" w:rsidRDefault="00D962F6" w:rsidP="00E47B7C">
            <w:pPr>
              <w:spacing w:line="360" w:lineRule="auto"/>
              <w:ind w:left="-18"/>
              <w:rPr>
                <w:rFonts w:cstheme="minorHAnsi"/>
                <w:sz w:val="20"/>
                <w:szCs w:val="20"/>
              </w:rPr>
            </w:pPr>
            <w:r w:rsidRPr="00332BFD">
              <w:rPr>
                <w:rFonts w:cstheme="minorHAnsi"/>
                <w:sz w:val="20"/>
                <w:szCs w:val="20"/>
              </w:rPr>
              <w:t>12. Oral communication skills (SLO 2, 4)</w:t>
            </w:r>
          </w:p>
        </w:tc>
        <w:tc>
          <w:tcPr>
            <w:tcW w:w="840" w:type="dxa"/>
            <w:shd w:val="clear" w:color="auto" w:fill="D9D9D9" w:themeFill="background1" w:themeFillShade="D9"/>
            <w:vAlign w:val="center"/>
          </w:tcPr>
          <w:p w14:paraId="79490296"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U</w:t>
            </w:r>
          </w:p>
        </w:tc>
        <w:tc>
          <w:tcPr>
            <w:tcW w:w="840" w:type="dxa"/>
            <w:shd w:val="clear" w:color="auto" w:fill="D9D9D9" w:themeFill="background1" w:themeFillShade="D9"/>
            <w:vAlign w:val="center"/>
          </w:tcPr>
          <w:p w14:paraId="00F5203E"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S</w:t>
            </w:r>
          </w:p>
        </w:tc>
        <w:tc>
          <w:tcPr>
            <w:tcW w:w="840" w:type="dxa"/>
            <w:shd w:val="clear" w:color="auto" w:fill="D9D9D9" w:themeFill="background1" w:themeFillShade="D9"/>
            <w:vAlign w:val="center"/>
          </w:tcPr>
          <w:p w14:paraId="56E2A5CA"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E</w:t>
            </w:r>
          </w:p>
        </w:tc>
      </w:tr>
      <w:tr w:rsidR="00D962F6" w:rsidRPr="00332BFD" w14:paraId="54E33DC4" w14:textId="77777777" w:rsidTr="00E47B7C">
        <w:tc>
          <w:tcPr>
            <w:tcW w:w="8280" w:type="dxa"/>
            <w:shd w:val="clear" w:color="auto" w:fill="FFFFFF" w:themeFill="background1"/>
          </w:tcPr>
          <w:p w14:paraId="0B03AAF8" w14:textId="77777777" w:rsidR="00D962F6" w:rsidRPr="00332BFD" w:rsidRDefault="00D962F6" w:rsidP="00E47B7C">
            <w:pPr>
              <w:spacing w:line="360" w:lineRule="auto"/>
              <w:ind w:left="-18"/>
              <w:rPr>
                <w:rFonts w:cstheme="minorHAnsi"/>
                <w:sz w:val="20"/>
                <w:szCs w:val="20"/>
              </w:rPr>
            </w:pPr>
            <w:r w:rsidRPr="00332BFD">
              <w:rPr>
                <w:rFonts w:cstheme="minorHAnsi"/>
                <w:sz w:val="20"/>
                <w:szCs w:val="20"/>
              </w:rPr>
              <w:t>13. Responses to questions from committee (SLO 4)</w:t>
            </w:r>
          </w:p>
        </w:tc>
        <w:tc>
          <w:tcPr>
            <w:tcW w:w="840" w:type="dxa"/>
            <w:shd w:val="clear" w:color="auto" w:fill="FFFFFF" w:themeFill="background1"/>
            <w:vAlign w:val="center"/>
          </w:tcPr>
          <w:p w14:paraId="26C2B2E7"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U</w:t>
            </w:r>
          </w:p>
        </w:tc>
        <w:tc>
          <w:tcPr>
            <w:tcW w:w="840" w:type="dxa"/>
            <w:shd w:val="clear" w:color="auto" w:fill="FFFFFF" w:themeFill="background1"/>
            <w:vAlign w:val="center"/>
          </w:tcPr>
          <w:p w14:paraId="16561459"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S</w:t>
            </w:r>
          </w:p>
        </w:tc>
        <w:tc>
          <w:tcPr>
            <w:tcW w:w="840" w:type="dxa"/>
            <w:shd w:val="clear" w:color="auto" w:fill="FFFFFF" w:themeFill="background1"/>
            <w:vAlign w:val="center"/>
          </w:tcPr>
          <w:p w14:paraId="7F57584B" w14:textId="77777777" w:rsidR="00D962F6" w:rsidRPr="00332BFD" w:rsidRDefault="00D962F6" w:rsidP="00E47B7C">
            <w:pPr>
              <w:tabs>
                <w:tab w:val="right" w:pos="9360"/>
              </w:tabs>
              <w:suppressAutoHyphens/>
              <w:spacing w:line="360" w:lineRule="auto"/>
              <w:jc w:val="center"/>
              <w:rPr>
                <w:rFonts w:cstheme="minorHAnsi"/>
                <w:bCs/>
                <w:spacing w:val="-3"/>
                <w:sz w:val="20"/>
                <w:szCs w:val="20"/>
              </w:rPr>
            </w:pPr>
            <w:r w:rsidRPr="00332BFD">
              <w:rPr>
                <w:rFonts w:cstheme="minorHAnsi"/>
                <w:bCs/>
                <w:spacing w:val="-3"/>
                <w:sz w:val="20"/>
                <w:szCs w:val="20"/>
              </w:rPr>
              <w:t>E</w:t>
            </w:r>
          </w:p>
        </w:tc>
      </w:tr>
      <w:tr w:rsidR="00D962F6" w:rsidRPr="00332BFD" w14:paraId="47B795D2" w14:textId="77777777" w:rsidTr="00E47B7C">
        <w:tc>
          <w:tcPr>
            <w:tcW w:w="8280" w:type="dxa"/>
            <w:shd w:val="clear" w:color="auto" w:fill="D9D9D9" w:themeFill="background1" w:themeFillShade="D9"/>
          </w:tcPr>
          <w:p w14:paraId="2CC5603F" w14:textId="77777777" w:rsidR="00D962F6" w:rsidRPr="00332BFD" w:rsidRDefault="00D962F6" w:rsidP="00E47B7C">
            <w:pPr>
              <w:rPr>
                <w:rFonts w:cstheme="minorHAnsi"/>
                <w:sz w:val="20"/>
                <w:szCs w:val="20"/>
              </w:rPr>
            </w:pPr>
            <w:r w:rsidRPr="00332BFD">
              <w:rPr>
                <w:rFonts w:cstheme="minorHAnsi"/>
                <w:sz w:val="20"/>
                <w:szCs w:val="20"/>
              </w:rPr>
              <w:t xml:space="preserve">14. Please provide </w:t>
            </w:r>
            <w:r w:rsidRPr="00332BFD">
              <w:rPr>
                <w:rFonts w:cstheme="minorHAnsi"/>
                <w:sz w:val="20"/>
                <w:szCs w:val="20"/>
                <w:u w:val="single"/>
              </w:rPr>
              <w:t>your</w:t>
            </w:r>
            <w:r w:rsidRPr="00332BFD">
              <w:rPr>
                <w:rFonts w:cstheme="minorHAnsi"/>
                <w:sz w:val="20"/>
                <w:szCs w:val="20"/>
              </w:rPr>
              <w:t xml:space="preserve"> assessment of the student’s overall performance on the oral defense (circle one).</w:t>
            </w:r>
          </w:p>
        </w:tc>
        <w:tc>
          <w:tcPr>
            <w:tcW w:w="840" w:type="dxa"/>
            <w:shd w:val="clear" w:color="auto" w:fill="D9D9D9" w:themeFill="background1" w:themeFillShade="D9"/>
            <w:vAlign w:val="center"/>
          </w:tcPr>
          <w:p w14:paraId="2B0A14C6" w14:textId="77777777" w:rsidR="00D962F6" w:rsidRPr="00332BFD" w:rsidRDefault="00D962F6" w:rsidP="00E47B7C">
            <w:pPr>
              <w:tabs>
                <w:tab w:val="right" w:pos="9360"/>
              </w:tabs>
              <w:suppressAutoHyphens/>
              <w:jc w:val="center"/>
              <w:rPr>
                <w:rFonts w:cstheme="minorHAnsi"/>
                <w:b/>
                <w:bCs/>
                <w:spacing w:val="-3"/>
                <w:sz w:val="20"/>
                <w:szCs w:val="20"/>
              </w:rPr>
            </w:pPr>
            <w:r w:rsidRPr="00332BFD">
              <w:rPr>
                <w:rFonts w:cstheme="minorHAnsi"/>
                <w:b/>
                <w:bCs/>
                <w:sz w:val="20"/>
                <w:szCs w:val="20"/>
              </w:rPr>
              <w:t>Not Passing</w:t>
            </w:r>
          </w:p>
        </w:tc>
        <w:tc>
          <w:tcPr>
            <w:tcW w:w="840" w:type="dxa"/>
            <w:shd w:val="clear" w:color="auto" w:fill="D9D9D9" w:themeFill="background1" w:themeFillShade="D9"/>
            <w:vAlign w:val="center"/>
          </w:tcPr>
          <w:p w14:paraId="3CCBB923" w14:textId="77777777" w:rsidR="00D962F6" w:rsidRPr="00332BFD" w:rsidRDefault="00D962F6" w:rsidP="00E47B7C">
            <w:pPr>
              <w:tabs>
                <w:tab w:val="right" w:pos="9360"/>
              </w:tabs>
              <w:suppressAutoHyphens/>
              <w:jc w:val="center"/>
              <w:rPr>
                <w:rFonts w:cstheme="minorHAnsi"/>
                <w:b/>
                <w:bCs/>
                <w:spacing w:val="-3"/>
                <w:sz w:val="20"/>
                <w:szCs w:val="20"/>
              </w:rPr>
            </w:pPr>
            <w:r w:rsidRPr="00332BFD">
              <w:rPr>
                <w:rFonts w:cstheme="minorHAnsi"/>
                <w:b/>
                <w:bCs/>
                <w:sz w:val="20"/>
                <w:szCs w:val="20"/>
              </w:rPr>
              <w:t>Passing</w:t>
            </w:r>
          </w:p>
        </w:tc>
        <w:tc>
          <w:tcPr>
            <w:tcW w:w="840" w:type="dxa"/>
            <w:shd w:val="clear" w:color="auto" w:fill="D9D9D9" w:themeFill="background1" w:themeFillShade="D9"/>
            <w:vAlign w:val="center"/>
          </w:tcPr>
          <w:p w14:paraId="6E8A38F2" w14:textId="77777777" w:rsidR="00D962F6" w:rsidRPr="00332BFD" w:rsidRDefault="00D962F6" w:rsidP="00E47B7C">
            <w:pPr>
              <w:tabs>
                <w:tab w:val="right" w:pos="9360"/>
              </w:tabs>
              <w:suppressAutoHyphens/>
              <w:jc w:val="center"/>
              <w:rPr>
                <w:rFonts w:cstheme="minorHAnsi"/>
                <w:b/>
                <w:spacing w:val="-3"/>
                <w:sz w:val="20"/>
                <w:szCs w:val="20"/>
              </w:rPr>
            </w:pPr>
            <w:r w:rsidRPr="00332BFD">
              <w:rPr>
                <w:rFonts w:cstheme="minorHAnsi"/>
                <w:b/>
                <w:spacing w:val="-3"/>
                <w:sz w:val="20"/>
                <w:szCs w:val="20"/>
              </w:rPr>
              <w:t>Passing with Esteem</w:t>
            </w:r>
          </w:p>
        </w:tc>
      </w:tr>
    </w:tbl>
    <w:p w14:paraId="68FB8782" w14:textId="77777777" w:rsidR="00D962F6" w:rsidRPr="00332BFD" w:rsidRDefault="00D962F6" w:rsidP="00D962F6">
      <w:pPr>
        <w:rPr>
          <w:rFonts w:cstheme="minorHAnsi"/>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D962F6" w:rsidRPr="00332BFD" w14:paraId="293F8933" w14:textId="77777777" w:rsidTr="00E47B7C">
        <w:tc>
          <w:tcPr>
            <w:tcW w:w="10790" w:type="dxa"/>
          </w:tcPr>
          <w:p w14:paraId="148A677D" w14:textId="5F7A0BCC" w:rsidR="00D962F6" w:rsidRDefault="00D962F6" w:rsidP="00E47B7C">
            <w:pPr>
              <w:rPr>
                <w:rFonts w:cstheme="minorHAnsi"/>
                <w:bCs/>
                <w:sz w:val="20"/>
                <w:szCs w:val="20"/>
              </w:rPr>
            </w:pPr>
            <w:r w:rsidRPr="00332BFD">
              <w:rPr>
                <w:rFonts w:cstheme="minorHAnsi"/>
                <w:bCs/>
                <w:sz w:val="20"/>
                <w:szCs w:val="20"/>
              </w:rPr>
              <w:t>Additional comments:</w:t>
            </w:r>
          </w:p>
          <w:p w14:paraId="6823804D" w14:textId="77777777" w:rsidR="0095634C" w:rsidRPr="00332BFD" w:rsidRDefault="0095634C" w:rsidP="00E47B7C">
            <w:pPr>
              <w:rPr>
                <w:rFonts w:cstheme="minorHAnsi"/>
                <w:bCs/>
                <w:sz w:val="20"/>
                <w:szCs w:val="20"/>
              </w:rPr>
            </w:pPr>
          </w:p>
          <w:p w14:paraId="1C1D407C" w14:textId="77777777" w:rsidR="00D962F6" w:rsidRPr="00332BFD" w:rsidRDefault="00D962F6" w:rsidP="00E47B7C">
            <w:pPr>
              <w:jc w:val="center"/>
              <w:rPr>
                <w:rFonts w:cstheme="minorHAnsi"/>
                <w:b/>
                <w:sz w:val="20"/>
                <w:szCs w:val="20"/>
              </w:rPr>
            </w:pPr>
          </w:p>
        </w:tc>
      </w:tr>
    </w:tbl>
    <w:p w14:paraId="057F2D31" w14:textId="77777777" w:rsidR="00D962F6" w:rsidRPr="00332BFD" w:rsidRDefault="00D962F6" w:rsidP="00D962F6">
      <w:pPr>
        <w:jc w:val="center"/>
        <w:rPr>
          <w:rFonts w:cstheme="minorHAnsi"/>
          <w:b/>
          <w:sz w:val="20"/>
          <w:szCs w:val="20"/>
        </w:rPr>
      </w:pPr>
    </w:p>
    <w:p w14:paraId="7AF56519" w14:textId="77777777" w:rsidR="00D962F6" w:rsidRPr="00332BFD" w:rsidRDefault="00D962F6" w:rsidP="00D962F6">
      <w:pPr>
        <w:jc w:val="center"/>
        <w:rPr>
          <w:rFonts w:cstheme="minorHAnsi"/>
          <w:sz w:val="20"/>
          <w:szCs w:val="20"/>
        </w:rPr>
      </w:pPr>
      <w:r w:rsidRPr="00332BFD">
        <w:rPr>
          <w:rFonts w:cstheme="minorHAnsi"/>
          <w:b/>
          <w:sz w:val="20"/>
          <w:szCs w:val="20"/>
        </w:rPr>
        <w:t xml:space="preserve">Please return all completed forms to </w:t>
      </w:r>
      <w:hyperlink r:id="rId64" w:history="1">
        <w:r w:rsidRPr="00332BFD">
          <w:rPr>
            <w:rStyle w:val="Hyperlink"/>
            <w:rFonts w:cstheme="minorHAnsi"/>
            <w:b/>
            <w:sz w:val="20"/>
            <w:szCs w:val="20"/>
          </w:rPr>
          <w:t>clemieu@lsu.edu</w:t>
        </w:r>
      </w:hyperlink>
      <w:r w:rsidRPr="00332BFD">
        <w:rPr>
          <w:rFonts w:cstheme="minorHAnsi"/>
          <w:b/>
          <w:sz w:val="20"/>
          <w:szCs w:val="20"/>
        </w:rPr>
        <w:t xml:space="preserve"> and </w:t>
      </w:r>
      <w:hyperlink r:id="rId65" w:history="1">
        <w:r w:rsidRPr="00332BFD">
          <w:rPr>
            <w:rStyle w:val="Hyperlink"/>
            <w:rFonts w:cstheme="minorHAnsi"/>
            <w:b/>
            <w:sz w:val="20"/>
            <w:szCs w:val="20"/>
          </w:rPr>
          <w:t>tmontel@lsu.edu</w:t>
        </w:r>
      </w:hyperlink>
    </w:p>
    <w:p w14:paraId="64C6E7FB" w14:textId="02FB5158" w:rsidR="00E65175" w:rsidRPr="00E65175" w:rsidRDefault="00E65175" w:rsidP="00E65175">
      <w:pPr>
        <w:spacing w:line="259" w:lineRule="auto"/>
        <w:jc w:val="center"/>
        <w:outlineLvl w:val="0"/>
        <w:rPr>
          <w:rFonts w:ascii="Calibri" w:eastAsia="Malgun Gothic" w:hAnsi="Calibri" w:cs="Calibri"/>
          <w:b/>
          <w:sz w:val="28"/>
          <w:szCs w:val="28"/>
          <w:lang w:eastAsia="ko-KR"/>
        </w:rPr>
      </w:pPr>
      <w:r w:rsidRPr="00E65175">
        <w:rPr>
          <w:rFonts w:ascii="Calibri" w:eastAsia="Malgun Gothic" w:hAnsi="Calibri" w:cs="Calibri"/>
          <w:b/>
          <w:sz w:val="28"/>
          <w:szCs w:val="28"/>
          <w:lang w:eastAsia="ko-KR"/>
        </w:rPr>
        <w:lastRenderedPageBreak/>
        <w:t>DISSERTATION FORMATS</w:t>
      </w:r>
    </w:p>
    <w:p w14:paraId="3DBE71C2" w14:textId="77777777" w:rsidR="00E65175" w:rsidRPr="00E65175" w:rsidRDefault="00E65175" w:rsidP="00E65175">
      <w:pPr>
        <w:keepNext/>
        <w:jc w:val="center"/>
        <w:outlineLvl w:val="6"/>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Five-Chapter Doctoral Dissertation Option</w:t>
      </w:r>
    </w:p>
    <w:p w14:paraId="2E9E4AE8" w14:textId="77777777" w:rsidR="00E915A0" w:rsidRDefault="00E915A0" w:rsidP="00E65175">
      <w:pPr>
        <w:rPr>
          <w:rFonts w:ascii="Calibri" w:eastAsia="Malgun Gothic" w:hAnsi="Calibri" w:cs="Calibri"/>
          <w:sz w:val="24"/>
          <w:szCs w:val="24"/>
          <w:lang w:eastAsia="ko-KR"/>
        </w:rPr>
      </w:pPr>
    </w:p>
    <w:p w14:paraId="4E1EF6B1" w14:textId="1EE76870"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following is a suggested outline for the 5-chapter dissertation document:</w:t>
      </w:r>
    </w:p>
    <w:p w14:paraId="14EACEA1" w14:textId="77777777" w:rsidR="00E65175" w:rsidRPr="00E65175" w:rsidRDefault="00E65175" w:rsidP="00E65175">
      <w:pPr>
        <w:rPr>
          <w:rFonts w:ascii="Calibri" w:eastAsia="Malgun Gothic" w:hAnsi="Calibri" w:cs="Calibri"/>
          <w:b/>
          <w:bCs/>
          <w:sz w:val="24"/>
          <w:szCs w:val="24"/>
          <w:lang w:eastAsia="ko-KR"/>
        </w:rPr>
      </w:pPr>
    </w:p>
    <w:p w14:paraId="0F05A04D"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Front Matter</w:t>
      </w:r>
    </w:p>
    <w:p w14:paraId="65E36B1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Title/author/date</w:t>
      </w:r>
    </w:p>
    <w:p w14:paraId="608FFEE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Acknowledgments</w:t>
      </w:r>
    </w:p>
    <w:p w14:paraId="0F331B4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Abstract</w:t>
      </w:r>
    </w:p>
    <w:p w14:paraId="36A9EBC0"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Table of Contents</w:t>
      </w:r>
    </w:p>
    <w:p w14:paraId="2FC5FBBE"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List of Tables</w:t>
      </w:r>
    </w:p>
    <w:p w14:paraId="59577D71"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List of Figures</w:t>
      </w:r>
    </w:p>
    <w:p w14:paraId="0C74349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List of Appendices</w:t>
      </w:r>
    </w:p>
    <w:p w14:paraId="611244D8" w14:textId="77777777" w:rsidR="00E65175" w:rsidRPr="00E65175" w:rsidRDefault="00E65175" w:rsidP="00E65175">
      <w:pPr>
        <w:rPr>
          <w:rFonts w:ascii="Calibri" w:eastAsia="Malgun Gothic" w:hAnsi="Calibri" w:cs="Calibri"/>
          <w:b/>
          <w:bCs/>
          <w:sz w:val="24"/>
          <w:szCs w:val="24"/>
          <w:lang w:eastAsia="ko-KR"/>
        </w:rPr>
      </w:pPr>
    </w:p>
    <w:p w14:paraId="14E7F0F5"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1</w:t>
      </w:r>
    </w:p>
    <w:p w14:paraId="21139C5B"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Introduction and Conceptual Framework</w:t>
      </w:r>
    </w:p>
    <w:p w14:paraId="08620F20"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An introductory statement that outlines the purpose of the study</w:t>
      </w:r>
    </w:p>
    <w:p w14:paraId="34EAFDB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Statement of the problem(s) to be </w:t>
      </w:r>
      <w:proofErr w:type="gramStart"/>
      <w:r w:rsidRPr="00E65175">
        <w:rPr>
          <w:rFonts w:ascii="Calibri" w:eastAsia="Malgun Gothic" w:hAnsi="Calibri" w:cs="Calibri"/>
          <w:sz w:val="24"/>
          <w:szCs w:val="24"/>
          <w:lang w:eastAsia="ko-KR"/>
        </w:rPr>
        <w:t>addressed</w:t>
      </w:r>
      <w:proofErr w:type="gramEnd"/>
    </w:p>
    <w:p w14:paraId="36142D1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Significance/importance of the study</w:t>
      </w:r>
    </w:p>
    <w:p w14:paraId="3F11F25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Brief note of literature relevant to major variables of the study</w:t>
      </w:r>
    </w:p>
    <w:p w14:paraId="2E8AD58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Primary research questions and/or hypotheses posed with </w:t>
      </w:r>
      <w:proofErr w:type="gramStart"/>
      <w:r w:rsidRPr="00E65175">
        <w:rPr>
          <w:rFonts w:ascii="Calibri" w:eastAsia="Malgun Gothic" w:hAnsi="Calibri" w:cs="Calibri"/>
          <w:sz w:val="24"/>
          <w:szCs w:val="24"/>
          <w:lang w:eastAsia="ko-KR"/>
        </w:rPr>
        <w:t>rationale</w:t>
      </w:r>
      <w:proofErr w:type="gramEnd"/>
    </w:p>
    <w:p w14:paraId="1F2ED21F"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Supplemental research questions and/or hypotheses (if any) posed with </w:t>
      </w:r>
      <w:proofErr w:type="gramStart"/>
      <w:r w:rsidRPr="00E65175">
        <w:rPr>
          <w:rFonts w:ascii="Calibri" w:eastAsia="Malgun Gothic" w:hAnsi="Calibri" w:cs="Calibri"/>
          <w:sz w:val="24"/>
          <w:szCs w:val="24"/>
          <w:lang w:eastAsia="ko-KR"/>
        </w:rPr>
        <w:t>rationale</w:t>
      </w:r>
      <w:proofErr w:type="gramEnd"/>
    </w:p>
    <w:p w14:paraId="623FB19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General conceptual or theoretical focus/framework of the study</w:t>
      </w:r>
    </w:p>
    <w:p w14:paraId="408C24B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Definitions of key terms/study variables (conceptual and operational definitions)</w:t>
      </w:r>
    </w:p>
    <w:p w14:paraId="5B69C29E"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Assumptions/limitations of the study</w:t>
      </w:r>
    </w:p>
    <w:p w14:paraId="035C1971" w14:textId="77777777" w:rsidR="00E65175" w:rsidRPr="00E65175" w:rsidRDefault="00E65175" w:rsidP="00E65175">
      <w:pPr>
        <w:rPr>
          <w:rFonts w:ascii="Calibri" w:eastAsia="Malgun Gothic" w:hAnsi="Calibri" w:cs="Calibri"/>
          <w:b/>
          <w:bCs/>
          <w:sz w:val="24"/>
          <w:szCs w:val="24"/>
          <w:lang w:eastAsia="ko-KR"/>
        </w:rPr>
      </w:pPr>
    </w:p>
    <w:p w14:paraId="7F48C90E"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2</w:t>
      </w:r>
    </w:p>
    <w:p w14:paraId="26562974"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Literature Review</w:t>
      </w:r>
    </w:p>
    <w:p w14:paraId="52811B4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Literature review pertinent to scope of the study</w:t>
      </w:r>
    </w:p>
    <w:p w14:paraId="3E0098AF"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Literature review pertinent to study variables</w:t>
      </w:r>
    </w:p>
    <w:p w14:paraId="37EE5142" w14:textId="77777777" w:rsidR="00E65175" w:rsidRPr="00E65175" w:rsidRDefault="00E65175" w:rsidP="00E65175">
      <w:pPr>
        <w:rPr>
          <w:rFonts w:ascii="Calibri" w:eastAsia="Malgun Gothic" w:hAnsi="Calibri" w:cs="Calibri"/>
          <w:b/>
          <w:bCs/>
          <w:sz w:val="24"/>
          <w:szCs w:val="24"/>
          <w:lang w:eastAsia="ko-KR"/>
        </w:rPr>
      </w:pPr>
    </w:p>
    <w:p w14:paraId="4CB02917"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3 Methodology</w:t>
      </w:r>
    </w:p>
    <w:p w14:paraId="1D25489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Basic research design</w:t>
      </w:r>
    </w:p>
    <w:p w14:paraId="3A5DF47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Independent and dependent variables</w:t>
      </w:r>
    </w:p>
    <w:p w14:paraId="4179250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Study measures/instrumentation</w:t>
      </w:r>
    </w:p>
    <w:p w14:paraId="5F8E00D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Sample and sampling procedure</w:t>
      </w:r>
    </w:p>
    <w:p w14:paraId="65C311A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Data collection procedures</w:t>
      </w:r>
    </w:p>
    <w:p w14:paraId="0788C31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Qualitative and/or quantitative data analysis methods </w:t>
      </w:r>
      <w:proofErr w:type="gramStart"/>
      <w:r w:rsidRPr="00E65175">
        <w:rPr>
          <w:rFonts w:ascii="Calibri" w:eastAsia="Malgun Gothic" w:hAnsi="Calibri" w:cs="Calibri"/>
          <w:sz w:val="24"/>
          <w:szCs w:val="24"/>
          <w:lang w:eastAsia="ko-KR"/>
        </w:rPr>
        <w:t>used</w:t>
      </w:r>
      <w:proofErr w:type="gramEnd"/>
    </w:p>
    <w:p w14:paraId="24B1A652" w14:textId="77777777" w:rsidR="00E65175" w:rsidRPr="00E65175" w:rsidRDefault="00E65175" w:rsidP="00E65175">
      <w:pPr>
        <w:rPr>
          <w:rFonts w:ascii="Calibri" w:eastAsia="Malgun Gothic" w:hAnsi="Calibri" w:cs="Calibri"/>
          <w:b/>
          <w:bCs/>
          <w:sz w:val="24"/>
          <w:szCs w:val="24"/>
          <w:lang w:eastAsia="ko-KR"/>
        </w:rPr>
      </w:pPr>
    </w:p>
    <w:p w14:paraId="4E466484"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4 Results</w:t>
      </w:r>
    </w:p>
    <w:p w14:paraId="7D8AF5C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Major results/findings for study hypotheses and/or research questions</w:t>
      </w:r>
    </w:p>
    <w:p w14:paraId="57043E6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Major results/findings for supplemental hypotheses and/or research questions (if any)</w:t>
      </w:r>
    </w:p>
    <w:p w14:paraId="58DB6869" w14:textId="77777777" w:rsidR="00E65175" w:rsidRPr="00E65175" w:rsidRDefault="00E65175" w:rsidP="00E65175">
      <w:pPr>
        <w:rPr>
          <w:rFonts w:ascii="Calibri" w:eastAsia="Malgun Gothic" w:hAnsi="Calibri" w:cs="Calibri"/>
          <w:b/>
          <w:bCs/>
          <w:sz w:val="24"/>
          <w:szCs w:val="24"/>
          <w:lang w:eastAsia="ko-KR"/>
        </w:rPr>
      </w:pPr>
    </w:p>
    <w:p w14:paraId="7441604E"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5</w:t>
      </w:r>
    </w:p>
    <w:p w14:paraId="0B187A37"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Conclusion, Discussion, and Implications</w:t>
      </w:r>
    </w:p>
    <w:p w14:paraId="4515366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Major findings and conclusions</w:t>
      </w:r>
    </w:p>
    <w:p w14:paraId="59D587A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lastRenderedPageBreak/>
        <w:t>Discussion</w:t>
      </w:r>
    </w:p>
    <w:p w14:paraId="6FC2EBC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Implications of the findings for:</w:t>
      </w:r>
    </w:p>
    <w:p w14:paraId="23DB719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Theory</w:t>
      </w:r>
    </w:p>
    <w:p w14:paraId="34A2122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Research</w:t>
      </w:r>
    </w:p>
    <w:p w14:paraId="489F9A5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Social work practice/social welfare policy</w:t>
      </w:r>
    </w:p>
    <w:p w14:paraId="2DF0E794"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Education</w:t>
      </w:r>
    </w:p>
    <w:p w14:paraId="0DF0E8CB" w14:textId="77777777" w:rsidR="00E65175" w:rsidRPr="00E65175" w:rsidRDefault="00E65175" w:rsidP="00E65175">
      <w:pPr>
        <w:rPr>
          <w:rFonts w:ascii="Calibri" w:eastAsia="Malgun Gothic" w:hAnsi="Calibri" w:cs="Calibri"/>
          <w:sz w:val="24"/>
          <w:szCs w:val="24"/>
          <w:lang w:eastAsia="ko-KR"/>
        </w:rPr>
      </w:pPr>
    </w:p>
    <w:p w14:paraId="6E1F66EB"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sz w:val="24"/>
          <w:szCs w:val="24"/>
          <w:lang w:eastAsia="ko-KR"/>
        </w:rPr>
        <w:t>This outline can be modified as determined by the Major Professor/Chair, other DA committee members, and the student, especially for dissertations that are policy analyses and historical studies.</w:t>
      </w:r>
    </w:p>
    <w:p w14:paraId="45BC47E5" w14:textId="77777777" w:rsidR="00E65175" w:rsidRPr="00E65175" w:rsidRDefault="00E65175" w:rsidP="00E65175">
      <w:pPr>
        <w:keepNext/>
        <w:jc w:val="center"/>
        <w:outlineLvl w:val="6"/>
        <w:rPr>
          <w:rFonts w:ascii="Calibri" w:eastAsia="Malgun Gothic" w:hAnsi="Calibri" w:cs="Calibri"/>
          <w:b/>
          <w:sz w:val="24"/>
          <w:szCs w:val="24"/>
          <w:lang w:eastAsia="ko-KR"/>
        </w:rPr>
      </w:pPr>
      <w:bookmarkStart w:id="74" w:name="_Hlk141536784"/>
    </w:p>
    <w:p w14:paraId="631F0637" w14:textId="77777777" w:rsidR="00E65175" w:rsidRPr="00E65175" w:rsidRDefault="00E65175" w:rsidP="00E65175">
      <w:pPr>
        <w:keepNext/>
        <w:jc w:val="center"/>
        <w:outlineLvl w:val="6"/>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Three-Paper Doctoral Dissertation Option</w:t>
      </w:r>
    </w:p>
    <w:p w14:paraId="383E46A5" w14:textId="77777777" w:rsidR="00E65175" w:rsidRPr="00E65175" w:rsidRDefault="00E65175" w:rsidP="00E65175">
      <w:pPr>
        <w:rPr>
          <w:lang w:eastAsia="ko-KR"/>
        </w:rPr>
      </w:pPr>
    </w:p>
    <w:bookmarkEnd w:id="74"/>
    <w:p w14:paraId="4828F98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following is a suggested outline for the three-paper dissertation proposal and the three-paper dissertation document:</w:t>
      </w:r>
    </w:p>
    <w:p w14:paraId="66F9F58D" w14:textId="77777777" w:rsidR="00E65175" w:rsidRPr="00E65175" w:rsidRDefault="00E65175" w:rsidP="00E65175">
      <w:pPr>
        <w:rPr>
          <w:rFonts w:ascii="Calibri" w:hAnsi="Calibri" w:cs="Calibri"/>
          <w:b/>
          <w:sz w:val="24"/>
          <w:szCs w:val="24"/>
        </w:rPr>
      </w:pPr>
      <w:bookmarkStart w:id="75" w:name="_Hlk111665083"/>
    </w:p>
    <w:p w14:paraId="1E4E1AEF" w14:textId="77777777" w:rsidR="00E65175" w:rsidRPr="00E65175" w:rsidRDefault="00E65175" w:rsidP="00E65175">
      <w:pPr>
        <w:rPr>
          <w:rFonts w:ascii="Calibri" w:eastAsia="Malgun Gothic" w:hAnsi="Calibri" w:cs="Calibri"/>
          <w:b/>
          <w:bCs/>
          <w:sz w:val="24"/>
          <w:szCs w:val="24"/>
          <w:lang w:eastAsia="ko-KR"/>
        </w:rPr>
      </w:pPr>
      <w:r w:rsidRPr="00E65175">
        <w:rPr>
          <w:rFonts w:ascii="Calibri" w:hAnsi="Calibri" w:cs="Calibri"/>
          <w:b/>
          <w:sz w:val="24"/>
          <w:szCs w:val="24"/>
        </w:rPr>
        <w:t>Three-Paper PhD Dissertation</w:t>
      </w:r>
      <w:r w:rsidRPr="00E65175">
        <w:rPr>
          <w:b/>
        </w:rPr>
        <w:t xml:space="preserve"> </w:t>
      </w:r>
      <w:bookmarkEnd w:id="75"/>
      <w:r w:rsidRPr="00E65175">
        <w:rPr>
          <w:rFonts w:ascii="Calibri" w:eastAsia="Malgun Gothic" w:hAnsi="Calibri" w:cs="Calibri"/>
          <w:b/>
          <w:bCs/>
          <w:sz w:val="24"/>
          <w:szCs w:val="24"/>
          <w:lang w:eastAsia="ko-KR"/>
        </w:rPr>
        <w:t>Proposal</w:t>
      </w:r>
    </w:p>
    <w:p w14:paraId="356C0E34"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dissertation proposal for the three-paper format will consist of the introductory chapter, detailed outlines for the three planned papers, and a complete methods section for at least one of the planned empirical papers. Authorship must be negotiated and agreed upon in writing as part of the dissertation proposal. Any subsequent changes in co-authorship must be approved by all members of the student’s DA committee in writing.</w:t>
      </w:r>
    </w:p>
    <w:p w14:paraId="0D69B065" w14:textId="77777777" w:rsidR="00E65175" w:rsidRPr="00E65175" w:rsidRDefault="00E65175" w:rsidP="00E65175">
      <w:pPr>
        <w:rPr>
          <w:rFonts w:ascii="Calibri" w:eastAsia="Malgun Gothic" w:hAnsi="Calibri" w:cs="Calibri"/>
          <w:b/>
          <w:bCs/>
          <w:sz w:val="24"/>
          <w:szCs w:val="24"/>
          <w:lang w:eastAsia="ko-KR"/>
        </w:rPr>
      </w:pPr>
    </w:p>
    <w:p w14:paraId="2AA0BB74" w14:textId="77777777" w:rsidR="00E65175" w:rsidRPr="00E65175" w:rsidRDefault="00E65175" w:rsidP="00E65175">
      <w:pPr>
        <w:rPr>
          <w:rFonts w:ascii="Calibri" w:eastAsia="Malgun Gothic" w:hAnsi="Calibri" w:cs="Calibri"/>
          <w:b/>
          <w:bCs/>
          <w:sz w:val="24"/>
          <w:szCs w:val="24"/>
          <w:lang w:eastAsia="ko-KR"/>
        </w:rPr>
      </w:pPr>
      <w:r w:rsidRPr="00E65175">
        <w:rPr>
          <w:rFonts w:ascii="Calibri" w:hAnsi="Calibri" w:cs="Calibri"/>
          <w:b/>
          <w:sz w:val="24"/>
          <w:szCs w:val="24"/>
        </w:rPr>
        <w:t>Three-Paper PhD Dissertation</w:t>
      </w:r>
      <w:r w:rsidRPr="00E65175">
        <w:rPr>
          <w:b/>
        </w:rPr>
        <w:t xml:space="preserve"> </w:t>
      </w:r>
      <w:r w:rsidRPr="00E65175">
        <w:rPr>
          <w:rFonts w:ascii="Calibri" w:eastAsia="Malgun Gothic" w:hAnsi="Calibri" w:cs="Calibri"/>
          <w:b/>
          <w:bCs/>
          <w:sz w:val="24"/>
          <w:szCs w:val="24"/>
          <w:lang w:eastAsia="ko-KR"/>
        </w:rPr>
        <w:t>Format</w:t>
      </w:r>
    </w:p>
    <w:p w14:paraId="734423C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PhD students may opt to write their dissertations in a format consisting of three publishable papers plus abstract, introductory chapter, and concluding chapter. The articles should form a cohesive body of work that supports a theme or themes that are expressed clearly in the introduction to the dissertation. The structure and content of the introduction and concluding chapter will be essentially the same as in the traditional 5-chapter dissertation format. The concluding chapter will also specifically present and discuss linkages (i.e., similarities and differences, </w:t>
      </w:r>
      <w:proofErr w:type="gramStart"/>
      <w:r w:rsidRPr="00E65175">
        <w:rPr>
          <w:rFonts w:ascii="Calibri" w:eastAsia="Malgun Gothic" w:hAnsi="Calibri" w:cs="Calibri"/>
          <w:sz w:val="24"/>
          <w:szCs w:val="24"/>
          <w:lang w:eastAsia="ko-KR"/>
        </w:rPr>
        <w:t>themes</w:t>
      </w:r>
      <w:proofErr w:type="gramEnd"/>
      <w:r w:rsidRPr="00E65175">
        <w:rPr>
          <w:rFonts w:ascii="Calibri" w:eastAsia="Malgun Gothic" w:hAnsi="Calibri" w:cs="Calibri"/>
          <w:sz w:val="24"/>
          <w:szCs w:val="24"/>
          <w:lang w:eastAsia="ko-KR"/>
        </w:rPr>
        <w:t xml:space="preserve"> or patterns) between the separate manuscripts that are included in the dissertation, striving as much as possible to present the document as representative of a coherent body of work.</w:t>
      </w:r>
    </w:p>
    <w:p w14:paraId="181DBD46" w14:textId="77777777" w:rsidR="00E65175" w:rsidRPr="00E65175" w:rsidRDefault="00E65175" w:rsidP="00E65175">
      <w:pPr>
        <w:rPr>
          <w:rFonts w:ascii="Calibri" w:eastAsia="Malgun Gothic" w:hAnsi="Calibri" w:cs="Calibri"/>
          <w:sz w:val="24"/>
          <w:szCs w:val="24"/>
          <w:lang w:eastAsia="ko-KR"/>
        </w:rPr>
      </w:pPr>
    </w:p>
    <w:p w14:paraId="47F2E598"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three middle chapters representing the three publishable papers will include one systematic review of existing research on the substantive topic or an article based on a theoretical or policy approach to the substantive topic. The other two articles should be empirical research based on data analyzed by the student as part of the dissertation process.</w:t>
      </w:r>
    </w:p>
    <w:p w14:paraId="4C5ED6C7" w14:textId="77777777" w:rsidR="00E65175" w:rsidRPr="00E65175" w:rsidRDefault="00E65175" w:rsidP="00E65175">
      <w:pPr>
        <w:rPr>
          <w:rFonts w:ascii="Calibri" w:eastAsia="Malgun Gothic" w:hAnsi="Calibri" w:cs="Calibri"/>
          <w:b/>
          <w:bCs/>
          <w:sz w:val="24"/>
          <w:szCs w:val="24"/>
          <w:lang w:eastAsia="ko-KR"/>
        </w:rPr>
      </w:pPr>
    </w:p>
    <w:p w14:paraId="6D6272F9"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Authorship</w:t>
      </w:r>
    </w:p>
    <w:p w14:paraId="74E19CC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must be sole or first author on all articles. As first authors, students are responsible for development and articulation of a concept or idea for research, development of a proposal to pursue this idea, development of a research design, conducting research and analysis, writing major portions of a manuscript, designing an intervention or assessment (if relevant), and interpreting results. One article may be co- authored with the Major Professor/Chair and/or DA committee members. The two remaining articles must be </w:t>
      </w:r>
      <w:proofErr w:type="gramStart"/>
      <w:r w:rsidRPr="00E65175">
        <w:rPr>
          <w:rFonts w:ascii="Calibri" w:eastAsia="Malgun Gothic" w:hAnsi="Calibri" w:cs="Calibri"/>
          <w:sz w:val="24"/>
          <w:szCs w:val="24"/>
          <w:lang w:eastAsia="ko-KR"/>
        </w:rPr>
        <w:t>sole-authored</w:t>
      </w:r>
      <w:proofErr w:type="gramEnd"/>
      <w:r w:rsidRPr="00E65175">
        <w:rPr>
          <w:rFonts w:ascii="Calibri" w:eastAsia="Malgun Gothic" w:hAnsi="Calibri" w:cs="Calibri"/>
          <w:sz w:val="24"/>
          <w:szCs w:val="24"/>
          <w:lang w:eastAsia="ko-KR"/>
        </w:rPr>
        <w:t xml:space="preserve"> by the student. Any authorship in addition to the student is determined in consultation between the DA committee and the student and may be based on the nature of the data collected (e.g., in collaboration with a community organization where authorship should be shared with a community partner or with a faculty </w:t>
      </w:r>
      <w:r w:rsidRPr="00E65175">
        <w:rPr>
          <w:rFonts w:ascii="Calibri" w:eastAsia="Malgun Gothic" w:hAnsi="Calibri" w:cs="Calibri"/>
          <w:sz w:val="24"/>
          <w:szCs w:val="24"/>
          <w:lang w:eastAsia="ko-KR"/>
        </w:rPr>
        <w:lastRenderedPageBreak/>
        <w:t>member who collected the data being used). However, in all cases, the student must be responsible for writing at least 80% of any co-authored manuscript and must be the sole author of the methods and results sections and any tables summarizing data presented in those sections.  Authorship must be negotiated prior to development of a manuscript and agreed upon in writing by all contributors as part of the completed dissertation proposal. Any subsequent changes in co-authorship must be approved by all members of the student’s dissertation committee in writing.</w:t>
      </w:r>
    </w:p>
    <w:p w14:paraId="0E47CAAC" w14:textId="77777777" w:rsidR="00E65175" w:rsidRPr="00E65175" w:rsidRDefault="00E65175" w:rsidP="00E65175">
      <w:pPr>
        <w:rPr>
          <w:rFonts w:ascii="Calibri" w:eastAsia="Malgun Gothic" w:hAnsi="Calibri" w:cs="Calibri"/>
          <w:sz w:val="24"/>
          <w:szCs w:val="24"/>
          <w:lang w:eastAsia="ko-KR"/>
        </w:rPr>
      </w:pPr>
    </w:p>
    <w:p w14:paraId="7336D64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To avoid conflicts of interest, any co-authors who are members of the student’s DA committee must recuse themselves from judging articles carrying their name. In these cases, additional faculty members chosen by the PhD Program Director will determine the suitability of the article(s) in question.</w:t>
      </w:r>
    </w:p>
    <w:p w14:paraId="19C6C7DF" w14:textId="77777777" w:rsidR="00E65175" w:rsidRPr="00E65175" w:rsidRDefault="00E65175" w:rsidP="00E65175">
      <w:pPr>
        <w:rPr>
          <w:rFonts w:ascii="Calibri" w:eastAsia="Malgun Gothic" w:hAnsi="Calibri" w:cs="Calibri"/>
          <w:sz w:val="24"/>
          <w:szCs w:val="24"/>
          <w:lang w:eastAsia="ko-KR"/>
        </w:rPr>
      </w:pPr>
    </w:p>
    <w:p w14:paraId="79EE6F7A"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Journal Submission</w:t>
      </w:r>
    </w:p>
    <w:p w14:paraId="4B37A7BC"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Journals must be approved by all members of the dissertation committee. The committee will help select peer-reviewed journals that will both challenge the student and offer a reasonable chance of publication success. Only scholarly articles submitted to and/or published in peer-reviewed journals can be approved.</w:t>
      </w:r>
    </w:p>
    <w:p w14:paraId="312AC06C" w14:textId="77777777" w:rsidR="00E65175" w:rsidRPr="00E65175" w:rsidRDefault="00E65175" w:rsidP="00E65175">
      <w:pPr>
        <w:rPr>
          <w:rFonts w:ascii="Calibri" w:eastAsia="Malgun Gothic" w:hAnsi="Calibri" w:cs="Calibri"/>
          <w:sz w:val="24"/>
          <w:szCs w:val="24"/>
          <w:lang w:eastAsia="ko-KR"/>
        </w:rPr>
      </w:pPr>
    </w:p>
    <w:p w14:paraId="5024C301" w14:textId="77777777" w:rsidR="00E65175" w:rsidRPr="00E65175" w:rsidRDefault="00E65175" w:rsidP="00E65175">
      <w:pPr>
        <w:rPr>
          <w:rFonts w:ascii="Calibri" w:eastAsia="Malgun Gothic" w:hAnsi="Calibri" w:cs="Calibri"/>
          <w:sz w:val="24"/>
          <w:lang w:eastAsia="ko-KR"/>
        </w:rPr>
      </w:pPr>
      <w:r w:rsidRPr="00E65175">
        <w:rPr>
          <w:rFonts w:ascii="Calibri" w:eastAsia="Malgun Gothic" w:hAnsi="Calibri" w:cs="Calibri"/>
          <w:sz w:val="24"/>
          <w:szCs w:val="24"/>
          <w:lang w:eastAsia="ko-KR"/>
        </w:rPr>
        <w:t xml:space="preserve">Articles must be ready for submission prior to the dissertation defense and should be submitted as soon as possible following the oral defense, once any changes suggested by the DA committee at the defense are made. No articles written, accepted for publication, or published prior to the dissertation proposal should be included. All three should be written after the proposal defense. One article may be submitted following the completion of the successful proposal defense and prior to the oral dissertation defense. </w:t>
      </w:r>
      <w:r w:rsidRPr="00E65175">
        <w:rPr>
          <w:rFonts w:ascii="Calibri" w:eastAsia="Malgun Gothic" w:hAnsi="Calibri" w:cs="Calibri"/>
          <w:i/>
          <w:iCs/>
          <w:sz w:val="24"/>
          <w:lang w:eastAsia="ko-KR"/>
        </w:rPr>
        <w:t>It is important to note that acceptance of a manuscript for publication by a journal does not constitute acceptance or approval of the manuscript as part of the dissertation by the student's Major Professor/Chair and DA committee members. It is the responsibility of the DA committee to determine if a manuscript fully meets degree requirements for the dissertation</w:t>
      </w:r>
      <w:r w:rsidRPr="00E65175">
        <w:rPr>
          <w:rFonts w:ascii="Calibri" w:eastAsia="Malgun Gothic" w:hAnsi="Calibri" w:cs="Calibri"/>
          <w:sz w:val="24"/>
          <w:lang w:eastAsia="ko-KR"/>
        </w:rPr>
        <w:t>.</w:t>
      </w:r>
    </w:p>
    <w:p w14:paraId="2D59DA0D" w14:textId="77777777" w:rsidR="00E65175" w:rsidRPr="00E65175" w:rsidRDefault="00E65175" w:rsidP="00E65175">
      <w:pPr>
        <w:rPr>
          <w:rFonts w:ascii="Calibri" w:eastAsia="Malgun Gothic" w:hAnsi="Calibri" w:cs="Calibri"/>
          <w:sz w:val="24"/>
          <w:lang w:eastAsia="ko-KR"/>
        </w:rPr>
      </w:pPr>
      <w:r w:rsidRPr="00E65175">
        <w:rPr>
          <w:rFonts w:ascii="Calibri" w:eastAsia="Malgun Gothic" w:hAnsi="Calibri" w:cs="Calibri"/>
          <w:sz w:val="24"/>
          <w:lang w:eastAsia="ko-KR"/>
        </w:rPr>
        <w:br w:type="page"/>
      </w:r>
    </w:p>
    <w:p w14:paraId="6B0EF2A5" w14:textId="580F2627" w:rsidR="00E65175" w:rsidRPr="00E65175" w:rsidRDefault="00E65175" w:rsidP="00E65175">
      <w:pPr>
        <w:tabs>
          <w:tab w:val="left" w:pos="-720"/>
        </w:tabs>
        <w:suppressAutoHyphens/>
        <w:spacing w:line="240" w:lineRule="atLeast"/>
        <w:jc w:val="center"/>
        <w:outlineLvl w:val="0"/>
        <w:rPr>
          <w:rFonts w:eastAsia="Times New Roman" w:cstheme="minorHAnsi"/>
          <w:b/>
          <w:bCs/>
          <w:sz w:val="28"/>
          <w:szCs w:val="28"/>
        </w:rPr>
      </w:pPr>
      <w:r w:rsidRPr="00E65175">
        <w:rPr>
          <w:rFonts w:eastAsia="Times New Roman" w:cstheme="minorHAnsi"/>
          <w:b/>
          <w:bCs/>
          <w:sz w:val="28"/>
          <w:szCs w:val="28"/>
        </w:rPr>
        <w:lastRenderedPageBreak/>
        <w:t>RUBRICS FOR EVALUATING THE QUALITY OF RESEARCH STUDIES</w:t>
      </w:r>
    </w:p>
    <w:p w14:paraId="377FA08C" w14:textId="77777777" w:rsidR="00E65175" w:rsidRPr="00E65175" w:rsidRDefault="00E65175" w:rsidP="00E65175">
      <w:pPr>
        <w:tabs>
          <w:tab w:val="left" w:pos="-720"/>
        </w:tabs>
        <w:suppressAutoHyphens/>
        <w:spacing w:line="240" w:lineRule="atLeast"/>
        <w:rPr>
          <w:rFonts w:ascii="Arial" w:eastAsia="Times New Roman" w:hAnsi="Arial" w:cs="Arial"/>
          <w:color w:val="FF0000"/>
          <w:u w:val="single"/>
        </w:rPr>
      </w:pPr>
    </w:p>
    <w:p w14:paraId="363EF766" w14:textId="77777777" w:rsidR="00E65175" w:rsidRPr="00E65175" w:rsidRDefault="00E65175" w:rsidP="00E65175">
      <w:pPr>
        <w:tabs>
          <w:tab w:val="left" w:pos="-720"/>
        </w:tabs>
        <w:suppressAutoHyphens/>
        <w:spacing w:line="240" w:lineRule="atLeast"/>
        <w:rPr>
          <w:rFonts w:ascii="Arial" w:eastAsia="Times New Roman" w:hAnsi="Arial" w:cs="Arial"/>
          <w:color w:val="FF0000"/>
          <w:u w:val="single"/>
        </w:rPr>
      </w:pPr>
    </w:p>
    <w:p w14:paraId="28A5C40C" w14:textId="77777777" w:rsidR="00E65175" w:rsidRPr="00E65175" w:rsidRDefault="00E65175" w:rsidP="00E65175">
      <w:pPr>
        <w:jc w:val="center"/>
      </w:pPr>
      <w:r w:rsidRPr="00E65175">
        <w:rPr>
          <w:noProof/>
        </w:rPr>
        <w:drawing>
          <wp:inline distT="0" distB="0" distL="0" distR="0" wp14:anchorId="34A41370" wp14:editId="158A86FB">
            <wp:extent cx="6858000" cy="5034915"/>
            <wp:effectExtent l="0" t="0" r="0" b="0"/>
            <wp:docPr id="21" name="Picture 21" descr="Articles Log for evaluating the quality of research studies. The graphic contains six columns labeled: Reference Citation: Author(s) and Year; Research Design; Sampling Strategy; Measures &amp; Instrumentation (List); Significant Outcomes: Statistical and Clinical; Limitations of Study. There are also four rows in th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rticles Log for evaluating the quality of research studies. The graphic contains six columns labeled: Reference Citation: Author(s) and Year; Research Design; Sampling Strategy; Measures &amp; Instrumentation (List); Significant Outcomes: Statistical and Clinical; Limitations of Study. There are also four rows in the graphic."/>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858000" cy="5034915"/>
                    </a:xfrm>
                    <a:prstGeom prst="rect">
                      <a:avLst/>
                    </a:prstGeom>
                    <a:noFill/>
                    <a:ln>
                      <a:noFill/>
                    </a:ln>
                  </pic:spPr>
                </pic:pic>
              </a:graphicData>
            </a:graphic>
          </wp:inline>
        </w:drawing>
      </w:r>
    </w:p>
    <w:p w14:paraId="7A5EB87A" w14:textId="77777777" w:rsidR="00E65175" w:rsidRPr="00E65175" w:rsidRDefault="00E65175" w:rsidP="00E65175"/>
    <w:p w14:paraId="1ED82266" w14:textId="77777777" w:rsidR="00E65175" w:rsidRPr="00E65175" w:rsidRDefault="00E65175" w:rsidP="00E65175"/>
    <w:p w14:paraId="64AC631E" w14:textId="77777777" w:rsidR="00E65175" w:rsidRPr="00E65175" w:rsidRDefault="00E65175" w:rsidP="00E65175">
      <w:r w:rsidRPr="00E65175">
        <w:br w:type="page"/>
      </w:r>
    </w:p>
    <w:p w14:paraId="273FE000" w14:textId="77777777" w:rsidR="000F70E2" w:rsidRDefault="00185202" w:rsidP="00E65175">
      <w:pPr>
        <w:jc w:val="center"/>
        <w:rPr>
          <w:b/>
          <w:bCs/>
          <w:sz w:val="24"/>
          <w:szCs w:val="24"/>
        </w:rPr>
      </w:pPr>
      <w:r w:rsidRPr="00E65175">
        <w:rPr>
          <w:b/>
          <w:bCs/>
          <w:sz w:val="24"/>
          <w:szCs w:val="24"/>
        </w:rPr>
        <w:lastRenderedPageBreak/>
        <w:t xml:space="preserve">CRITIQUE OF RESEARCH REPORT WORKSHEET </w:t>
      </w:r>
    </w:p>
    <w:p w14:paraId="44635B5A" w14:textId="4C1B6848" w:rsidR="00E65175" w:rsidRPr="00E65175" w:rsidRDefault="00E65175" w:rsidP="00E65175">
      <w:pPr>
        <w:jc w:val="center"/>
        <w:rPr>
          <w:b/>
          <w:bCs/>
          <w:sz w:val="24"/>
          <w:szCs w:val="24"/>
        </w:rPr>
      </w:pPr>
      <w:r w:rsidRPr="00E65175">
        <w:rPr>
          <w:b/>
          <w:bCs/>
          <w:sz w:val="24"/>
          <w:szCs w:val="24"/>
        </w:rPr>
        <w:t>(</w:t>
      </w:r>
      <w:r w:rsidR="0027386E">
        <w:rPr>
          <w:b/>
          <w:bCs/>
          <w:sz w:val="24"/>
          <w:szCs w:val="24"/>
        </w:rPr>
        <w:t>COPY AS NEEDED</w:t>
      </w:r>
      <w:r w:rsidRPr="00E65175">
        <w:rPr>
          <w:b/>
          <w:bCs/>
          <w:sz w:val="24"/>
          <w:szCs w:val="24"/>
        </w:rPr>
        <w:t>)</w:t>
      </w:r>
    </w:p>
    <w:p w14:paraId="32B4634A" w14:textId="77777777" w:rsidR="00E65175" w:rsidRPr="00E65175" w:rsidRDefault="00E65175" w:rsidP="00E65175">
      <w:pPr>
        <w:rPr>
          <w:sz w:val="24"/>
          <w:szCs w:val="24"/>
        </w:rPr>
      </w:pPr>
    </w:p>
    <w:p w14:paraId="4D51CE52" w14:textId="77777777" w:rsidR="00E65175" w:rsidRPr="00E65175" w:rsidRDefault="00E65175" w:rsidP="00E65175">
      <w:pPr>
        <w:rPr>
          <w:sz w:val="24"/>
          <w:szCs w:val="24"/>
        </w:rPr>
      </w:pPr>
      <w:r w:rsidRPr="00E65175">
        <w:rPr>
          <w:sz w:val="24"/>
          <w:szCs w:val="24"/>
        </w:rPr>
        <w:t>Select an article in your topical area of interest that is an original report of empirical research. Read and then evaluate your article by circling the number that best corresponds to your rating for each of the criteria listed. Record the total score in the place indicate on this page (Range = 0-84).</w:t>
      </w:r>
    </w:p>
    <w:p w14:paraId="566501B8" w14:textId="77777777" w:rsidR="00E65175" w:rsidRPr="00E65175" w:rsidRDefault="00E65175" w:rsidP="00E65175">
      <w:pPr>
        <w:rPr>
          <w:sz w:val="24"/>
          <w:szCs w:val="24"/>
        </w:rPr>
      </w:pPr>
    </w:p>
    <w:p w14:paraId="7BFFD931" w14:textId="77777777" w:rsidR="00E65175" w:rsidRPr="00E65175" w:rsidRDefault="00E65175" w:rsidP="00E65175">
      <w:pPr>
        <w:rPr>
          <w:sz w:val="24"/>
          <w:szCs w:val="24"/>
        </w:rPr>
      </w:pPr>
      <w:r w:rsidRPr="00E65175">
        <w:rPr>
          <w:sz w:val="24"/>
          <w:szCs w:val="24"/>
        </w:rPr>
        <w:t>Provide full citation of article in APA Format:</w:t>
      </w:r>
    </w:p>
    <w:p w14:paraId="213C157A" w14:textId="77777777" w:rsidR="00E65175" w:rsidRPr="00E65175" w:rsidRDefault="00E65175" w:rsidP="00E65175">
      <w:pPr>
        <w:rPr>
          <w:sz w:val="24"/>
          <w:szCs w:val="24"/>
        </w:rPr>
      </w:pPr>
    </w:p>
    <w:p w14:paraId="1910B9B9" w14:textId="77777777" w:rsidR="00E65175" w:rsidRPr="00E65175" w:rsidRDefault="00243939" w:rsidP="00E65175">
      <w:pPr>
        <w:rPr>
          <w:sz w:val="24"/>
          <w:szCs w:val="24"/>
        </w:rPr>
      </w:pPr>
      <w:r>
        <w:rPr>
          <w:sz w:val="24"/>
          <w:szCs w:val="24"/>
        </w:rPr>
        <w:pict w14:anchorId="1A15D973">
          <v:rect id="_x0000_i1025" style="width:0;height:1.5pt" o:hralign="center" o:hrstd="t" o:hr="t" fillcolor="#a0a0a0" stroked="f"/>
        </w:pict>
      </w:r>
    </w:p>
    <w:p w14:paraId="31B19DDD" w14:textId="77777777" w:rsidR="00E65175" w:rsidRPr="00E65175" w:rsidRDefault="00E65175" w:rsidP="00E65175">
      <w:pPr>
        <w:rPr>
          <w:sz w:val="24"/>
          <w:szCs w:val="24"/>
        </w:rPr>
      </w:pPr>
    </w:p>
    <w:p w14:paraId="0601EED8" w14:textId="77777777" w:rsidR="00E65175" w:rsidRPr="00E65175" w:rsidRDefault="00E65175" w:rsidP="00E65175">
      <w:pPr>
        <w:rPr>
          <w:sz w:val="24"/>
          <w:szCs w:val="24"/>
          <w:u w:val="single"/>
        </w:rPr>
      </w:pPr>
      <w:r w:rsidRPr="00E65175">
        <w:rPr>
          <w:sz w:val="24"/>
          <w:szCs w:val="24"/>
          <w:u w:val="single"/>
        </w:rPr>
        <w:t>Rating Scale</w:t>
      </w:r>
    </w:p>
    <w:p w14:paraId="133499DB" w14:textId="77777777" w:rsidR="00E65175" w:rsidRPr="00E65175" w:rsidRDefault="00E65175" w:rsidP="00E65175">
      <w:pPr>
        <w:rPr>
          <w:sz w:val="24"/>
          <w:szCs w:val="24"/>
        </w:rPr>
      </w:pPr>
      <w:r w:rsidRPr="00E65175">
        <w:rPr>
          <w:sz w:val="24"/>
          <w:szCs w:val="24"/>
        </w:rPr>
        <w:t>0 = No information, unable to evaluate</w:t>
      </w:r>
    </w:p>
    <w:p w14:paraId="63FF21AD" w14:textId="77777777" w:rsidR="00E65175" w:rsidRPr="00E65175" w:rsidRDefault="00E65175" w:rsidP="00E65175">
      <w:pPr>
        <w:rPr>
          <w:sz w:val="24"/>
          <w:szCs w:val="24"/>
        </w:rPr>
      </w:pPr>
      <w:r w:rsidRPr="00E65175">
        <w:rPr>
          <w:sz w:val="24"/>
          <w:szCs w:val="24"/>
        </w:rPr>
        <w:t>1 = Poor, serious flaws</w:t>
      </w:r>
    </w:p>
    <w:p w14:paraId="4DBBCFC0" w14:textId="77777777" w:rsidR="00E65175" w:rsidRPr="00E65175" w:rsidRDefault="00E65175" w:rsidP="00E65175">
      <w:pPr>
        <w:rPr>
          <w:sz w:val="24"/>
          <w:szCs w:val="24"/>
        </w:rPr>
      </w:pPr>
      <w:r w:rsidRPr="00E65175">
        <w:rPr>
          <w:sz w:val="24"/>
          <w:szCs w:val="24"/>
        </w:rPr>
        <w:t>2 = Fair, some flaws</w:t>
      </w:r>
    </w:p>
    <w:p w14:paraId="391DD3CA" w14:textId="77777777" w:rsidR="00E65175" w:rsidRPr="00E65175" w:rsidRDefault="00E65175" w:rsidP="00E65175">
      <w:pPr>
        <w:rPr>
          <w:sz w:val="24"/>
          <w:szCs w:val="24"/>
        </w:rPr>
      </w:pPr>
      <w:r w:rsidRPr="00E65175">
        <w:rPr>
          <w:sz w:val="24"/>
          <w:szCs w:val="24"/>
        </w:rPr>
        <w:t>3 = Good, few minor flaws</w:t>
      </w:r>
    </w:p>
    <w:p w14:paraId="4852BA75" w14:textId="77777777" w:rsidR="00E65175" w:rsidRPr="00E65175" w:rsidRDefault="00E65175" w:rsidP="00E65175">
      <w:pPr>
        <w:rPr>
          <w:sz w:val="24"/>
          <w:szCs w:val="24"/>
        </w:rPr>
      </w:pPr>
      <w:r w:rsidRPr="00E65175">
        <w:rPr>
          <w:sz w:val="24"/>
          <w:szCs w:val="24"/>
        </w:rPr>
        <w:t>4 = Excellent, model of good practice</w:t>
      </w:r>
    </w:p>
    <w:p w14:paraId="28C7FEAF" w14:textId="1F477D53" w:rsidR="00E65175" w:rsidRDefault="00E65175" w:rsidP="00E65175">
      <w:pPr>
        <w:jc w:val="right"/>
        <w:rPr>
          <w:sz w:val="24"/>
          <w:szCs w:val="24"/>
          <w:u w:val="single"/>
        </w:rPr>
      </w:pPr>
      <w:r w:rsidRPr="00E65175">
        <w:rPr>
          <w:sz w:val="24"/>
          <w:szCs w:val="24"/>
          <w:u w:val="single"/>
        </w:rPr>
        <w:t>Record Total Score Here:        /84</w:t>
      </w:r>
    </w:p>
    <w:p w14:paraId="149FA1E9" w14:textId="77777777" w:rsidR="000F70E2" w:rsidRPr="00E65175" w:rsidRDefault="000F70E2" w:rsidP="00E65175">
      <w:pPr>
        <w:jc w:val="right"/>
        <w:rPr>
          <w:sz w:val="24"/>
          <w:szCs w:val="24"/>
          <w:u w:val="single"/>
        </w:rPr>
      </w:pPr>
    </w:p>
    <w:tbl>
      <w:tblPr>
        <w:tblStyle w:val="TableGrid"/>
        <w:tblW w:w="10905" w:type="dxa"/>
        <w:tblLook w:val="04A0" w:firstRow="1" w:lastRow="0" w:firstColumn="1" w:lastColumn="0" w:noHBand="0" w:noVBand="1"/>
      </w:tblPr>
      <w:tblGrid>
        <w:gridCol w:w="6565"/>
        <w:gridCol w:w="1077"/>
        <w:gridCol w:w="719"/>
        <w:gridCol w:w="633"/>
        <w:gridCol w:w="816"/>
        <w:gridCol w:w="1095"/>
      </w:tblGrid>
      <w:tr w:rsidR="00E65175" w:rsidRPr="00E65175" w14:paraId="27CA386C" w14:textId="77777777" w:rsidTr="004B121B">
        <w:tc>
          <w:tcPr>
            <w:tcW w:w="6565" w:type="dxa"/>
          </w:tcPr>
          <w:p w14:paraId="1B8253CC" w14:textId="77777777" w:rsidR="00E65175" w:rsidRPr="00E65175" w:rsidRDefault="00E65175" w:rsidP="00E65175">
            <w:pPr>
              <w:rPr>
                <w:rFonts w:cstheme="minorHAnsi"/>
                <w:b/>
                <w:bCs/>
              </w:rPr>
            </w:pPr>
            <w:r w:rsidRPr="00E65175">
              <w:rPr>
                <w:rFonts w:cstheme="minorHAnsi"/>
                <w:b/>
                <w:bCs/>
              </w:rPr>
              <w:t>Criteria</w:t>
            </w:r>
          </w:p>
        </w:tc>
        <w:tc>
          <w:tcPr>
            <w:tcW w:w="1077" w:type="dxa"/>
          </w:tcPr>
          <w:p w14:paraId="71D572E0" w14:textId="77777777" w:rsidR="00E65175" w:rsidRPr="00E65175" w:rsidRDefault="00E65175" w:rsidP="00E65175">
            <w:pPr>
              <w:rPr>
                <w:rFonts w:cstheme="minorHAnsi"/>
                <w:b/>
                <w:bCs/>
              </w:rPr>
            </w:pPr>
            <w:r w:rsidRPr="00E65175">
              <w:rPr>
                <w:rFonts w:cstheme="minorHAnsi"/>
                <w:b/>
                <w:bCs/>
              </w:rPr>
              <w:t>Unable to Evaluate</w:t>
            </w:r>
          </w:p>
        </w:tc>
        <w:tc>
          <w:tcPr>
            <w:tcW w:w="719" w:type="dxa"/>
          </w:tcPr>
          <w:p w14:paraId="24A4FD4D" w14:textId="77777777" w:rsidR="00E65175" w:rsidRPr="00E65175" w:rsidRDefault="00E65175" w:rsidP="00E65175">
            <w:pPr>
              <w:rPr>
                <w:rFonts w:cstheme="minorHAnsi"/>
                <w:b/>
                <w:bCs/>
              </w:rPr>
            </w:pPr>
            <w:r w:rsidRPr="00E65175">
              <w:rPr>
                <w:rFonts w:cstheme="minorHAnsi"/>
                <w:b/>
                <w:bCs/>
              </w:rPr>
              <w:t>Poor</w:t>
            </w:r>
          </w:p>
        </w:tc>
        <w:tc>
          <w:tcPr>
            <w:tcW w:w="633" w:type="dxa"/>
          </w:tcPr>
          <w:p w14:paraId="68964B9C" w14:textId="77777777" w:rsidR="00E65175" w:rsidRPr="00E65175" w:rsidRDefault="00E65175" w:rsidP="00E65175">
            <w:pPr>
              <w:rPr>
                <w:rFonts w:cstheme="minorHAnsi"/>
                <w:b/>
                <w:bCs/>
              </w:rPr>
            </w:pPr>
            <w:r w:rsidRPr="00E65175">
              <w:rPr>
                <w:rFonts w:cstheme="minorHAnsi"/>
                <w:b/>
                <w:bCs/>
              </w:rPr>
              <w:t>Fair</w:t>
            </w:r>
          </w:p>
        </w:tc>
        <w:tc>
          <w:tcPr>
            <w:tcW w:w="816" w:type="dxa"/>
          </w:tcPr>
          <w:p w14:paraId="68DF9B4D" w14:textId="77777777" w:rsidR="00E65175" w:rsidRPr="00E65175" w:rsidRDefault="00E65175" w:rsidP="00E65175">
            <w:pPr>
              <w:rPr>
                <w:rFonts w:cstheme="minorHAnsi"/>
                <w:b/>
                <w:bCs/>
              </w:rPr>
            </w:pPr>
            <w:r w:rsidRPr="00E65175">
              <w:rPr>
                <w:rFonts w:cstheme="minorHAnsi"/>
                <w:b/>
                <w:bCs/>
              </w:rPr>
              <w:t>Good</w:t>
            </w:r>
          </w:p>
        </w:tc>
        <w:tc>
          <w:tcPr>
            <w:tcW w:w="1095" w:type="dxa"/>
          </w:tcPr>
          <w:p w14:paraId="6555CDEF" w14:textId="77777777" w:rsidR="00E65175" w:rsidRPr="00E65175" w:rsidRDefault="00E65175" w:rsidP="00E65175">
            <w:pPr>
              <w:rPr>
                <w:rFonts w:cstheme="minorHAnsi"/>
                <w:b/>
                <w:bCs/>
              </w:rPr>
            </w:pPr>
            <w:r w:rsidRPr="00E65175">
              <w:rPr>
                <w:rFonts w:cstheme="minorHAnsi"/>
                <w:b/>
                <w:bCs/>
              </w:rPr>
              <w:t>Excellent</w:t>
            </w:r>
          </w:p>
        </w:tc>
      </w:tr>
      <w:tr w:rsidR="00E65175" w:rsidRPr="00E65175" w14:paraId="457CAC0D" w14:textId="77777777" w:rsidTr="004B121B">
        <w:tc>
          <w:tcPr>
            <w:tcW w:w="6565" w:type="dxa"/>
          </w:tcPr>
          <w:p w14:paraId="13E33E9C" w14:textId="77777777" w:rsidR="00E65175" w:rsidRPr="00E65175" w:rsidRDefault="00E65175" w:rsidP="00E65175">
            <w:pPr>
              <w:numPr>
                <w:ilvl w:val="0"/>
                <w:numId w:val="40"/>
              </w:numPr>
              <w:contextualSpacing/>
              <w:rPr>
                <w:rFonts w:cstheme="minorHAnsi"/>
              </w:rPr>
            </w:pPr>
            <w:r w:rsidRPr="00E65175">
              <w:rPr>
                <w:rFonts w:cstheme="minorHAnsi"/>
              </w:rPr>
              <w:t>Problem is clearly stated.</w:t>
            </w:r>
          </w:p>
        </w:tc>
        <w:tc>
          <w:tcPr>
            <w:tcW w:w="1077" w:type="dxa"/>
          </w:tcPr>
          <w:p w14:paraId="0FE5A311" w14:textId="77777777" w:rsidR="00E65175" w:rsidRPr="00E65175" w:rsidRDefault="00E65175" w:rsidP="00E65175">
            <w:pPr>
              <w:jc w:val="center"/>
              <w:rPr>
                <w:rFonts w:cstheme="minorHAnsi"/>
              </w:rPr>
            </w:pPr>
            <w:r w:rsidRPr="00E65175">
              <w:rPr>
                <w:rFonts w:cstheme="minorHAnsi"/>
              </w:rPr>
              <w:t>0</w:t>
            </w:r>
          </w:p>
        </w:tc>
        <w:tc>
          <w:tcPr>
            <w:tcW w:w="719" w:type="dxa"/>
          </w:tcPr>
          <w:p w14:paraId="77AD8615" w14:textId="77777777" w:rsidR="00E65175" w:rsidRPr="00E65175" w:rsidRDefault="00E65175" w:rsidP="00E65175">
            <w:pPr>
              <w:jc w:val="center"/>
              <w:rPr>
                <w:rFonts w:cstheme="minorHAnsi"/>
              </w:rPr>
            </w:pPr>
            <w:r w:rsidRPr="00E65175">
              <w:rPr>
                <w:rFonts w:cstheme="minorHAnsi"/>
              </w:rPr>
              <w:t>1</w:t>
            </w:r>
          </w:p>
        </w:tc>
        <w:tc>
          <w:tcPr>
            <w:tcW w:w="633" w:type="dxa"/>
          </w:tcPr>
          <w:p w14:paraId="56FDDBB3" w14:textId="77777777" w:rsidR="00E65175" w:rsidRPr="00E65175" w:rsidRDefault="00E65175" w:rsidP="00E65175">
            <w:pPr>
              <w:jc w:val="center"/>
              <w:rPr>
                <w:rFonts w:cstheme="minorHAnsi"/>
              </w:rPr>
            </w:pPr>
            <w:r w:rsidRPr="00E65175">
              <w:rPr>
                <w:rFonts w:cstheme="minorHAnsi"/>
              </w:rPr>
              <w:t>2</w:t>
            </w:r>
          </w:p>
        </w:tc>
        <w:tc>
          <w:tcPr>
            <w:tcW w:w="816" w:type="dxa"/>
          </w:tcPr>
          <w:p w14:paraId="63E23678" w14:textId="77777777" w:rsidR="00E65175" w:rsidRPr="00E65175" w:rsidRDefault="00E65175" w:rsidP="00E65175">
            <w:pPr>
              <w:jc w:val="center"/>
              <w:rPr>
                <w:rFonts w:cstheme="minorHAnsi"/>
              </w:rPr>
            </w:pPr>
            <w:r w:rsidRPr="00E65175">
              <w:rPr>
                <w:rFonts w:cstheme="minorHAnsi"/>
              </w:rPr>
              <w:t>3</w:t>
            </w:r>
          </w:p>
        </w:tc>
        <w:tc>
          <w:tcPr>
            <w:tcW w:w="1095" w:type="dxa"/>
          </w:tcPr>
          <w:p w14:paraId="78508EA1" w14:textId="77777777" w:rsidR="00E65175" w:rsidRPr="00E65175" w:rsidRDefault="00E65175" w:rsidP="00E65175">
            <w:pPr>
              <w:jc w:val="center"/>
              <w:rPr>
                <w:rFonts w:cstheme="minorHAnsi"/>
              </w:rPr>
            </w:pPr>
            <w:r w:rsidRPr="00E65175">
              <w:rPr>
                <w:rFonts w:cstheme="minorHAnsi"/>
              </w:rPr>
              <w:t>4</w:t>
            </w:r>
          </w:p>
        </w:tc>
      </w:tr>
      <w:tr w:rsidR="00E65175" w:rsidRPr="00E65175" w14:paraId="136E9E01" w14:textId="77777777" w:rsidTr="004B121B">
        <w:tc>
          <w:tcPr>
            <w:tcW w:w="6565" w:type="dxa"/>
          </w:tcPr>
          <w:p w14:paraId="5AE14869" w14:textId="77777777" w:rsidR="00E65175" w:rsidRPr="00E65175" w:rsidRDefault="00E65175" w:rsidP="00E65175">
            <w:pPr>
              <w:numPr>
                <w:ilvl w:val="0"/>
                <w:numId w:val="40"/>
              </w:numPr>
              <w:contextualSpacing/>
              <w:rPr>
                <w:rFonts w:cstheme="minorHAnsi"/>
              </w:rPr>
            </w:pPr>
            <w:r w:rsidRPr="00E65175">
              <w:rPr>
                <w:rFonts w:cstheme="minorHAnsi"/>
              </w:rPr>
              <w:t>Hypotheses, research questions, or both are clearly stated.</w:t>
            </w:r>
          </w:p>
        </w:tc>
        <w:tc>
          <w:tcPr>
            <w:tcW w:w="1077" w:type="dxa"/>
          </w:tcPr>
          <w:p w14:paraId="0FA3CE3F" w14:textId="77777777" w:rsidR="00E65175" w:rsidRPr="00E65175" w:rsidRDefault="00E65175" w:rsidP="00E65175">
            <w:pPr>
              <w:jc w:val="center"/>
              <w:rPr>
                <w:rFonts w:cstheme="minorHAnsi"/>
              </w:rPr>
            </w:pPr>
            <w:r w:rsidRPr="00E65175">
              <w:rPr>
                <w:rFonts w:cstheme="minorHAnsi"/>
              </w:rPr>
              <w:t>0</w:t>
            </w:r>
          </w:p>
        </w:tc>
        <w:tc>
          <w:tcPr>
            <w:tcW w:w="719" w:type="dxa"/>
          </w:tcPr>
          <w:p w14:paraId="1A2C0228" w14:textId="77777777" w:rsidR="00E65175" w:rsidRPr="00E65175" w:rsidRDefault="00E65175" w:rsidP="00E65175">
            <w:pPr>
              <w:jc w:val="center"/>
              <w:rPr>
                <w:rFonts w:cstheme="minorHAnsi"/>
              </w:rPr>
            </w:pPr>
            <w:r w:rsidRPr="00E65175">
              <w:rPr>
                <w:rFonts w:cstheme="minorHAnsi"/>
              </w:rPr>
              <w:t>1</w:t>
            </w:r>
          </w:p>
        </w:tc>
        <w:tc>
          <w:tcPr>
            <w:tcW w:w="633" w:type="dxa"/>
          </w:tcPr>
          <w:p w14:paraId="255B8602" w14:textId="77777777" w:rsidR="00E65175" w:rsidRPr="00E65175" w:rsidRDefault="00E65175" w:rsidP="00E65175">
            <w:pPr>
              <w:jc w:val="center"/>
              <w:rPr>
                <w:rFonts w:cstheme="minorHAnsi"/>
              </w:rPr>
            </w:pPr>
            <w:r w:rsidRPr="00E65175">
              <w:rPr>
                <w:rFonts w:cstheme="minorHAnsi"/>
              </w:rPr>
              <w:t>2</w:t>
            </w:r>
          </w:p>
        </w:tc>
        <w:tc>
          <w:tcPr>
            <w:tcW w:w="816" w:type="dxa"/>
          </w:tcPr>
          <w:p w14:paraId="4330CD86" w14:textId="77777777" w:rsidR="00E65175" w:rsidRPr="00E65175" w:rsidRDefault="00E65175" w:rsidP="00E65175">
            <w:pPr>
              <w:jc w:val="center"/>
              <w:rPr>
                <w:rFonts w:cstheme="minorHAnsi"/>
              </w:rPr>
            </w:pPr>
            <w:r w:rsidRPr="00E65175">
              <w:rPr>
                <w:rFonts w:cstheme="minorHAnsi"/>
              </w:rPr>
              <w:t>3</w:t>
            </w:r>
          </w:p>
        </w:tc>
        <w:tc>
          <w:tcPr>
            <w:tcW w:w="1095" w:type="dxa"/>
          </w:tcPr>
          <w:p w14:paraId="42495C81" w14:textId="77777777" w:rsidR="00E65175" w:rsidRPr="00E65175" w:rsidRDefault="00E65175" w:rsidP="00E65175">
            <w:pPr>
              <w:jc w:val="center"/>
              <w:rPr>
                <w:rFonts w:cstheme="minorHAnsi"/>
              </w:rPr>
            </w:pPr>
            <w:r w:rsidRPr="00E65175">
              <w:rPr>
                <w:rFonts w:cstheme="minorHAnsi"/>
              </w:rPr>
              <w:t>4</w:t>
            </w:r>
          </w:p>
        </w:tc>
      </w:tr>
      <w:tr w:rsidR="00E65175" w:rsidRPr="00E65175" w14:paraId="287222CA" w14:textId="77777777" w:rsidTr="004B121B">
        <w:tc>
          <w:tcPr>
            <w:tcW w:w="6565" w:type="dxa"/>
          </w:tcPr>
          <w:p w14:paraId="15B03760" w14:textId="77777777" w:rsidR="00E65175" w:rsidRPr="00E65175" w:rsidRDefault="00E65175" w:rsidP="00E65175">
            <w:pPr>
              <w:numPr>
                <w:ilvl w:val="0"/>
                <w:numId w:val="40"/>
              </w:numPr>
              <w:contextualSpacing/>
              <w:rPr>
                <w:rFonts w:cstheme="minorHAnsi"/>
              </w:rPr>
            </w:pPr>
            <w:r w:rsidRPr="00E65175">
              <w:rPr>
                <w:rFonts w:cstheme="minorHAnsi"/>
              </w:rPr>
              <w:t>Relevant literature is sufficiently reviewed and properly cited.</w:t>
            </w:r>
          </w:p>
        </w:tc>
        <w:tc>
          <w:tcPr>
            <w:tcW w:w="1077" w:type="dxa"/>
          </w:tcPr>
          <w:p w14:paraId="24491B65" w14:textId="77777777" w:rsidR="00E65175" w:rsidRPr="00E65175" w:rsidRDefault="00E65175" w:rsidP="00E65175">
            <w:pPr>
              <w:jc w:val="center"/>
              <w:rPr>
                <w:rFonts w:cstheme="minorHAnsi"/>
              </w:rPr>
            </w:pPr>
            <w:r w:rsidRPr="00E65175">
              <w:rPr>
                <w:rFonts w:cstheme="minorHAnsi"/>
              </w:rPr>
              <w:t>0</w:t>
            </w:r>
          </w:p>
        </w:tc>
        <w:tc>
          <w:tcPr>
            <w:tcW w:w="719" w:type="dxa"/>
          </w:tcPr>
          <w:p w14:paraId="23ACAA0A" w14:textId="77777777" w:rsidR="00E65175" w:rsidRPr="00E65175" w:rsidRDefault="00E65175" w:rsidP="00E65175">
            <w:pPr>
              <w:jc w:val="center"/>
              <w:rPr>
                <w:rFonts w:cstheme="minorHAnsi"/>
              </w:rPr>
            </w:pPr>
            <w:r w:rsidRPr="00E65175">
              <w:rPr>
                <w:rFonts w:cstheme="minorHAnsi"/>
              </w:rPr>
              <w:t>1</w:t>
            </w:r>
          </w:p>
        </w:tc>
        <w:tc>
          <w:tcPr>
            <w:tcW w:w="633" w:type="dxa"/>
          </w:tcPr>
          <w:p w14:paraId="32040BE3" w14:textId="77777777" w:rsidR="00E65175" w:rsidRPr="00E65175" w:rsidRDefault="00E65175" w:rsidP="00E65175">
            <w:pPr>
              <w:jc w:val="center"/>
              <w:rPr>
                <w:rFonts w:cstheme="minorHAnsi"/>
              </w:rPr>
            </w:pPr>
            <w:r w:rsidRPr="00E65175">
              <w:rPr>
                <w:rFonts w:cstheme="minorHAnsi"/>
              </w:rPr>
              <w:t>2</w:t>
            </w:r>
          </w:p>
        </w:tc>
        <w:tc>
          <w:tcPr>
            <w:tcW w:w="816" w:type="dxa"/>
          </w:tcPr>
          <w:p w14:paraId="6048DD87" w14:textId="77777777" w:rsidR="00E65175" w:rsidRPr="00E65175" w:rsidRDefault="00E65175" w:rsidP="00E65175">
            <w:pPr>
              <w:jc w:val="center"/>
              <w:rPr>
                <w:rFonts w:cstheme="minorHAnsi"/>
              </w:rPr>
            </w:pPr>
            <w:r w:rsidRPr="00E65175">
              <w:rPr>
                <w:rFonts w:cstheme="minorHAnsi"/>
              </w:rPr>
              <w:t>3</w:t>
            </w:r>
          </w:p>
        </w:tc>
        <w:tc>
          <w:tcPr>
            <w:tcW w:w="1095" w:type="dxa"/>
          </w:tcPr>
          <w:p w14:paraId="66676A9E" w14:textId="77777777" w:rsidR="00E65175" w:rsidRPr="00E65175" w:rsidRDefault="00E65175" w:rsidP="00E65175">
            <w:pPr>
              <w:jc w:val="center"/>
              <w:rPr>
                <w:rFonts w:cstheme="minorHAnsi"/>
              </w:rPr>
            </w:pPr>
            <w:r w:rsidRPr="00E65175">
              <w:rPr>
                <w:rFonts w:cstheme="minorHAnsi"/>
              </w:rPr>
              <w:t>4</w:t>
            </w:r>
          </w:p>
        </w:tc>
      </w:tr>
      <w:tr w:rsidR="00E65175" w:rsidRPr="00E65175" w14:paraId="3B861930" w14:textId="77777777" w:rsidTr="004B121B">
        <w:tc>
          <w:tcPr>
            <w:tcW w:w="6565" w:type="dxa"/>
          </w:tcPr>
          <w:p w14:paraId="3DAD6EBB" w14:textId="77777777" w:rsidR="00E65175" w:rsidRPr="00E65175" w:rsidRDefault="00E65175" w:rsidP="00E65175">
            <w:pPr>
              <w:numPr>
                <w:ilvl w:val="0"/>
                <w:numId w:val="40"/>
              </w:numPr>
              <w:contextualSpacing/>
              <w:rPr>
                <w:rFonts w:cstheme="minorHAnsi"/>
              </w:rPr>
            </w:pPr>
            <w:r w:rsidRPr="00E65175">
              <w:rPr>
                <w:rFonts w:cstheme="minorHAnsi"/>
              </w:rPr>
              <w:t>Relationship of the current study to previous research is made clear.</w:t>
            </w:r>
          </w:p>
        </w:tc>
        <w:tc>
          <w:tcPr>
            <w:tcW w:w="1077" w:type="dxa"/>
          </w:tcPr>
          <w:p w14:paraId="417DE37C" w14:textId="77777777" w:rsidR="00E65175" w:rsidRPr="00E65175" w:rsidRDefault="00E65175" w:rsidP="00E65175">
            <w:pPr>
              <w:jc w:val="center"/>
              <w:rPr>
                <w:rFonts w:cstheme="minorHAnsi"/>
              </w:rPr>
            </w:pPr>
            <w:r w:rsidRPr="00E65175">
              <w:rPr>
                <w:rFonts w:cstheme="minorHAnsi"/>
              </w:rPr>
              <w:t>0</w:t>
            </w:r>
          </w:p>
        </w:tc>
        <w:tc>
          <w:tcPr>
            <w:tcW w:w="719" w:type="dxa"/>
          </w:tcPr>
          <w:p w14:paraId="158CE6F0" w14:textId="77777777" w:rsidR="00E65175" w:rsidRPr="00E65175" w:rsidRDefault="00E65175" w:rsidP="00E65175">
            <w:pPr>
              <w:jc w:val="center"/>
              <w:rPr>
                <w:rFonts w:cstheme="minorHAnsi"/>
              </w:rPr>
            </w:pPr>
            <w:r w:rsidRPr="00E65175">
              <w:rPr>
                <w:rFonts w:cstheme="minorHAnsi"/>
              </w:rPr>
              <w:t>1</w:t>
            </w:r>
          </w:p>
        </w:tc>
        <w:tc>
          <w:tcPr>
            <w:tcW w:w="633" w:type="dxa"/>
          </w:tcPr>
          <w:p w14:paraId="59844553" w14:textId="77777777" w:rsidR="00E65175" w:rsidRPr="00E65175" w:rsidRDefault="00E65175" w:rsidP="00E65175">
            <w:pPr>
              <w:jc w:val="center"/>
              <w:rPr>
                <w:rFonts w:cstheme="minorHAnsi"/>
              </w:rPr>
            </w:pPr>
            <w:r w:rsidRPr="00E65175">
              <w:rPr>
                <w:rFonts w:cstheme="minorHAnsi"/>
              </w:rPr>
              <w:t>2</w:t>
            </w:r>
          </w:p>
        </w:tc>
        <w:tc>
          <w:tcPr>
            <w:tcW w:w="816" w:type="dxa"/>
          </w:tcPr>
          <w:p w14:paraId="42646D93" w14:textId="77777777" w:rsidR="00E65175" w:rsidRPr="00E65175" w:rsidRDefault="00E65175" w:rsidP="00E65175">
            <w:pPr>
              <w:jc w:val="center"/>
              <w:rPr>
                <w:rFonts w:cstheme="minorHAnsi"/>
              </w:rPr>
            </w:pPr>
            <w:r w:rsidRPr="00E65175">
              <w:rPr>
                <w:rFonts w:cstheme="minorHAnsi"/>
              </w:rPr>
              <w:t>3</w:t>
            </w:r>
          </w:p>
        </w:tc>
        <w:tc>
          <w:tcPr>
            <w:tcW w:w="1095" w:type="dxa"/>
          </w:tcPr>
          <w:p w14:paraId="21CC73E0" w14:textId="77777777" w:rsidR="00E65175" w:rsidRPr="00E65175" w:rsidRDefault="00E65175" w:rsidP="00E65175">
            <w:pPr>
              <w:jc w:val="center"/>
              <w:rPr>
                <w:rFonts w:cstheme="minorHAnsi"/>
              </w:rPr>
            </w:pPr>
            <w:r w:rsidRPr="00E65175">
              <w:rPr>
                <w:rFonts w:cstheme="minorHAnsi"/>
              </w:rPr>
              <w:t>4</w:t>
            </w:r>
          </w:p>
        </w:tc>
      </w:tr>
      <w:tr w:rsidR="00E65175" w:rsidRPr="00E65175" w14:paraId="2336E4C0" w14:textId="77777777" w:rsidTr="004B121B">
        <w:tc>
          <w:tcPr>
            <w:tcW w:w="6565" w:type="dxa"/>
          </w:tcPr>
          <w:p w14:paraId="228124D9" w14:textId="77777777" w:rsidR="00E65175" w:rsidRPr="00E65175" w:rsidRDefault="00E65175" w:rsidP="00E65175">
            <w:pPr>
              <w:numPr>
                <w:ilvl w:val="0"/>
                <w:numId w:val="40"/>
              </w:numPr>
              <w:contextualSpacing/>
              <w:rPr>
                <w:rFonts w:cstheme="minorHAnsi"/>
              </w:rPr>
            </w:pPr>
            <w:r w:rsidRPr="00E65175">
              <w:rPr>
                <w:rFonts w:cstheme="minorHAnsi"/>
              </w:rPr>
              <w:t>Important terms are sufficiently operationalized.</w:t>
            </w:r>
          </w:p>
        </w:tc>
        <w:tc>
          <w:tcPr>
            <w:tcW w:w="1077" w:type="dxa"/>
          </w:tcPr>
          <w:p w14:paraId="4F6F6D93" w14:textId="77777777" w:rsidR="00E65175" w:rsidRPr="00E65175" w:rsidRDefault="00E65175" w:rsidP="00E65175">
            <w:pPr>
              <w:jc w:val="center"/>
              <w:rPr>
                <w:rFonts w:cstheme="minorHAnsi"/>
              </w:rPr>
            </w:pPr>
            <w:r w:rsidRPr="00E65175">
              <w:rPr>
                <w:rFonts w:cstheme="minorHAnsi"/>
              </w:rPr>
              <w:t>0</w:t>
            </w:r>
          </w:p>
        </w:tc>
        <w:tc>
          <w:tcPr>
            <w:tcW w:w="719" w:type="dxa"/>
          </w:tcPr>
          <w:p w14:paraId="00CB8AF4" w14:textId="77777777" w:rsidR="00E65175" w:rsidRPr="00E65175" w:rsidRDefault="00E65175" w:rsidP="00E65175">
            <w:pPr>
              <w:jc w:val="center"/>
              <w:rPr>
                <w:rFonts w:cstheme="minorHAnsi"/>
              </w:rPr>
            </w:pPr>
            <w:r w:rsidRPr="00E65175">
              <w:rPr>
                <w:rFonts w:cstheme="minorHAnsi"/>
              </w:rPr>
              <w:t>1</w:t>
            </w:r>
          </w:p>
        </w:tc>
        <w:tc>
          <w:tcPr>
            <w:tcW w:w="633" w:type="dxa"/>
          </w:tcPr>
          <w:p w14:paraId="1B9E715C" w14:textId="77777777" w:rsidR="00E65175" w:rsidRPr="00E65175" w:rsidRDefault="00E65175" w:rsidP="00E65175">
            <w:pPr>
              <w:jc w:val="center"/>
              <w:rPr>
                <w:rFonts w:cstheme="minorHAnsi"/>
              </w:rPr>
            </w:pPr>
            <w:r w:rsidRPr="00E65175">
              <w:rPr>
                <w:rFonts w:cstheme="minorHAnsi"/>
              </w:rPr>
              <w:t>2</w:t>
            </w:r>
          </w:p>
        </w:tc>
        <w:tc>
          <w:tcPr>
            <w:tcW w:w="816" w:type="dxa"/>
          </w:tcPr>
          <w:p w14:paraId="286F8B2D" w14:textId="77777777" w:rsidR="00E65175" w:rsidRPr="00E65175" w:rsidRDefault="00E65175" w:rsidP="00E65175">
            <w:pPr>
              <w:jc w:val="center"/>
              <w:rPr>
                <w:rFonts w:cstheme="minorHAnsi"/>
              </w:rPr>
            </w:pPr>
            <w:r w:rsidRPr="00E65175">
              <w:rPr>
                <w:rFonts w:cstheme="minorHAnsi"/>
              </w:rPr>
              <w:t>3</w:t>
            </w:r>
          </w:p>
        </w:tc>
        <w:tc>
          <w:tcPr>
            <w:tcW w:w="1095" w:type="dxa"/>
          </w:tcPr>
          <w:p w14:paraId="5A3AF787" w14:textId="77777777" w:rsidR="00E65175" w:rsidRPr="00E65175" w:rsidRDefault="00E65175" w:rsidP="00E65175">
            <w:pPr>
              <w:jc w:val="center"/>
              <w:rPr>
                <w:rFonts w:cstheme="minorHAnsi"/>
              </w:rPr>
            </w:pPr>
            <w:r w:rsidRPr="00E65175">
              <w:rPr>
                <w:rFonts w:cstheme="minorHAnsi"/>
              </w:rPr>
              <w:t>4</w:t>
            </w:r>
          </w:p>
        </w:tc>
      </w:tr>
      <w:tr w:rsidR="00E65175" w:rsidRPr="00E65175" w14:paraId="759EF7B1" w14:textId="77777777" w:rsidTr="004B121B">
        <w:tc>
          <w:tcPr>
            <w:tcW w:w="6565" w:type="dxa"/>
          </w:tcPr>
          <w:p w14:paraId="0BF26EB9" w14:textId="77777777" w:rsidR="00E65175" w:rsidRPr="00E65175" w:rsidRDefault="00E65175" w:rsidP="00E65175">
            <w:pPr>
              <w:numPr>
                <w:ilvl w:val="0"/>
                <w:numId w:val="40"/>
              </w:numPr>
              <w:contextualSpacing/>
              <w:rPr>
                <w:rFonts w:cstheme="minorHAnsi"/>
              </w:rPr>
            </w:pPr>
            <w:r w:rsidRPr="00E65175">
              <w:rPr>
                <w:rFonts w:cstheme="minorHAnsi"/>
              </w:rPr>
              <w:t>Research design is fully described.</w:t>
            </w:r>
          </w:p>
        </w:tc>
        <w:tc>
          <w:tcPr>
            <w:tcW w:w="1077" w:type="dxa"/>
          </w:tcPr>
          <w:p w14:paraId="6E8E61EE" w14:textId="77777777" w:rsidR="00E65175" w:rsidRPr="00E65175" w:rsidRDefault="00E65175" w:rsidP="00E65175">
            <w:pPr>
              <w:jc w:val="center"/>
              <w:rPr>
                <w:rFonts w:cstheme="minorHAnsi"/>
              </w:rPr>
            </w:pPr>
            <w:r w:rsidRPr="00E65175">
              <w:rPr>
                <w:rFonts w:cstheme="minorHAnsi"/>
              </w:rPr>
              <w:t>0</w:t>
            </w:r>
          </w:p>
        </w:tc>
        <w:tc>
          <w:tcPr>
            <w:tcW w:w="719" w:type="dxa"/>
          </w:tcPr>
          <w:p w14:paraId="674FE68A" w14:textId="77777777" w:rsidR="00E65175" w:rsidRPr="00E65175" w:rsidRDefault="00E65175" w:rsidP="00E65175">
            <w:pPr>
              <w:jc w:val="center"/>
              <w:rPr>
                <w:rFonts w:cstheme="minorHAnsi"/>
              </w:rPr>
            </w:pPr>
            <w:r w:rsidRPr="00E65175">
              <w:rPr>
                <w:rFonts w:cstheme="minorHAnsi"/>
              </w:rPr>
              <w:t>1</w:t>
            </w:r>
          </w:p>
        </w:tc>
        <w:tc>
          <w:tcPr>
            <w:tcW w:w="633" w:type="dxa"/>
          </w:tcPr>
          <w:p w14:paraId="7F4C185E" w14:textId="77777777" w:rsidR="00E65175" w:rsidRPr="00E65175" w:rsidRDefault="00E65175" w:rsidP="00E65175">
            <w:pPr>
              <w:jc w:val="center"/>
              <w:rPr>
                <w:rFonts w:cstheme="minorHAnsi"/>
              </w:rPr>
            </w:pPr>
            <w:r w:rsidRPr="00E65175">
              <w:rPr>
                <w:rFonts w:cstheme="minorHAnsi"/>
              </w:rPr>
              <w:t>2</w:t>
            </w:r>
          </w:p>
        </w:tc>
        <w:tc>
          <w:tcPr>
            <w:tcW w:w="816" w:type="dxa"/>
          </w:tcPr>
          <w:p w14:paraId="254FBEFE" w14:textId="77777777" w:rsidR="00E65175" w:rsidRPr="00E65175" w:rsidRDefault="00E65175" w:rsidP="00E65175">
            <w:pPr>
              <w:jc w:val="center"/>
              <w:rPr>
                <w:rFonts w:cstheme="minorHAnsi"/>
              </w:rPr>
            </w:pPr>
            <w:r w:rsidRPr="00E65175">
              <w:rPr>
                <w:rFonts w:cstheme="minorHAnsi"/>
              </w:rPr>
              <w:t>3</w:t>
            </w:r>
          </w:p>
        </w:tc>
        <w:tc>
          <w:tcPr>
            <w:tcW w:w="1095" w:type="dxa"/>
          </w:tcPr>
          <w:p w14:paraId="7F5EDF06" w14:textId="77777777" w:rsidR="00E65175" w:rsidRPr="00E65175" w:rsidRDefault="00E65175" w:rsidP="00E65175">
            <w:pPr>
              <w:jc w:val="center"/>
              <w:rPr>
                <w:rFonts w:cstheme="minorHAnsi"/>
              </w:rPr>
            </w:pPr>
            <w:r w:rsidRPr="00E65175">
              <w:rPr>
                <w:rFonts w:cstheme="minorHAnsi"/>
              </w:rPr>
              <w:t>4</w:t>
            </w:r>
          </w:p>
        </w:tc>
      </w:tr>
      <w:tr w:rsidR="00E65175" w:rsidRPr="00E65175" w14:paraId="32E12F58" w14:textId="77777777" w:rsidTr="004B121B">
        <w:tc>
          <w:tcPr>
            <w:tcW w:w="6565" w:type="dxa"/>
          </w:tcPr>
          <w:p w14:paraId="6E912DB8" w14:textId="77777777" w:rsidR="00E65175" w:rsidRPr="00E65175" w:rsidRDefault="00E65175" w:rsidP="00E65175">
            <w:pPr>
              <w:numPr>
                <w:ilvl w:val="0"/>
                <w:numId w:val="40"/>
              </w:numPr>
              <w:contextualSpacing/>
              <w:rPr>
                <w:rFonts w:cstheme="minorHAnsi"/>
              </w:rPr>
            </w:pPr>
            <w:r w:rsidRPr="00E65175">
              <w:rPr>
                <w:rFonts w:cstheme="minorHAnsi"/>
              </w:rPr>
              <w:t>Research design is appropriate to the solution of the problem.</w:t>
            </w:r>
          </w:p>
        </w:tc>
        <w:tc>
          <w:tcPr>
            <w:tcW w:w="1077" w:type="dxa"/>
          </w:tcPr>
          <w:p w14:paraId="5293E5C0" w14:textId="77777777" w:rsidR="00E65175" w:rsidRPr="00E65175" w:rsidRDefault="00E65175" w:rsidP="00E65175">
            <w:pPr>
              <w:jc w:val="center"/>
              <w:rPr>
                <w:rFonts w:cstheme="minorHAnsi"/>
              </w:rPr>
            </w:pPr>
            <w:r w:rsidRPr="00E65175">
              <w:rPr>
                <w:rFonts w:cstheme="minorHAnsi"/>
              </w:rPr>
              <w:t>0</w:t>
            </w:r>
          </w:p>
        </w:tc>
        <w:tc>
          <w:tcPr>
            <w:tcW w:w="719" w:type="dxa"/>
          </w:tcPr>
          <w:p w14:paraId="0EE1E4F9" w14:textId="77777777" w:rsidR="00E65175" w:rsidRPr="00E65175" w:rsidRDefault="00E65175" w:rsidP="00E65175">
            <w:pPr>
              <w:jc w:val="center"/>
              <w:rPr>
                <w:rFonts w:cstheme="minorHAnsi"/>
              </w:rPr>
            </w:pPr>
            <w:r w:rsidRPr="00E65175">
              <w:rPr>
                <w:rFonts w:cstheme="minorHAnsi"/>
              </w:rPr>
              <w:t>1</w:t>
            </w:r>
          </w:p>
        </w:tc>
        <w:tc>
          <w:tcPr>
            <w:tcW w:w="633" w:type="dxa"/>
          </w:tcPr>
          <w:p w14:paraId="0B19DF5B" w14:textId="77777777" w:rsidR="00E65175" w:rsidRPr="00E65175" w:rsidRDefault="00E65175" w:rsidP="00E65175">
            <w:pPr>
              <w:jc w:val="center"/>
              <w:rPr>
                <w:rFonts w:cstheme="minorHAnsi"/>
              </w:rPr>
            </w:pPr>
            <w:r w:rsidRPr="00E65175">
              <w:rPr>
                <w:rFonts w:cstheme="minorHAnsi"/>
              </w:rPr>
              <w:t>2</w:t>
            </w:r>
          </w:p>
        </w:tc>
        <w:tc>
          <w:tcPr>
            <w:tcW w:w="816" w:type="dxa"/>
          </w:tcPr>
          <w:p w14:paraId="7A9A50B1" w14:textId="77777777" w:rsidR="00E65175" w:rsidRPr="00E65175" w:rsidRDefault="00E65175" w:rsidP="00E65175">
            <w:pPr>
              <w:jc w:val="center"/>
              <w:rPr>
                <w:rFonts w:cstheme="minorHAnsi"/>
              </w:rPr>
            </w:pPr>
            <w:r w:rsidRPr="00E65175">
              <w:rPr>
                <w:rFonts w:cstheme="minorHAnsi"/>
              </w:rPr>
              <w:t>3</w:t>
            </w:r>
          </w:p>
        </w:tc>
        <w:tc>
          <w:tcPr>
            <w:tcW w:w="1095" w:type="dxa"/>
          </w:tcPr>
          <w:p w14:paraId="0D167DB5" w14:textId="77777777" w:rsidR="00E65175" w:rsidRPr="00E65175" w:rsidRDefault="00E65175" w:rsidP="00E65175">
            <w:pPr>
              <w:jc w:val="center"/>
              <w:rPr>
                <w:rFonts w:cstheme="minorHAnsi"/>
              </w:rPr>
            </w:pPr>
            <w:r w:rsidRPr="00E65175">
              <w:rPr>
                <w:rFonts w:cstheme="minorHAnsi"/>
              </w:rPr>
              <w:t>4</w:t>
            </w:r>
          </w:p>
        </w:tc>
      </w:tr>
      <w:tr w:rsidR="00E65175" w:rsidRPr="00E65175" w14:paraId="183EA55E" w14:textId="77777777" w:rsidTr="004B121B">
        <w:tc>
          <w:tcPr>
            <w:tcW w:w="6565" w:type="dxa"/>
          </w:tcPr>
          <w:p w14:paraId="03E20B5A" w14:textId="77777777" w:rsidR="00E65175" w:rsidRPr="00E65175" w:rsidRDefault="00E65175" w:rsidP="00E65175">
            <w:pPr>
              <w:numPr>
                <w:ilvl w:val="0"/>
                <w:numId w:val="40"/>
              </w:numPr>
              <w:contextualSpacing/>
              <w:rPr>
                <w:rFonts w:cstheme="minorHAnsi"/>
              </w:rPr>
            </w:pPr>
            <w:r w:rsidRPr="00E65175">
              <w:rPr>
                <w:rFonts w:cstheme="minorHAnsi"/>
              </w:rPr>
              <w:t>Population and sample are described.</w:t>
            </w:r>
          </w:p>
        </w:tc>
        <w:tc>
          <w:tcPr>
            <w:tcW w:w="1077" w:type="dxa"/>
          </w:tcPr>
          <w:p w14:paraId="11DA4102" w14:textId="77777777" w:rsidR="00E65175" w:rsidRPr="00E65175" w:rsidRDefault="00E65175" w:rsidP="00E65175">
            <w:pPr>
              <w:jc w:val="center"/>
              <w:rPr>
                <w:rFonts w:cstheme="minorHAnsi"/>
              </w:rPr>
            </w:pPr>
            <w:r w:rsidRPr="00E65175">
              <w:rPr>
                <w:rFonts w:cstheme="minorHAnsi"/>
              </w:rPr>
              <w:t>0</w:t>
            </w:r>
          </w:p>
        </w:tc>
        <w:tc>
          <w:tcPr>
            <w:tcW w:w="719" w:type="dxa"/>
          </w:tcPr>
          <w:p w14:paraId="7CFC9DE0" w14:textId="77777777" w:rsidR="00E65175" w:rsidRPr="00E65175" w:rsidRDefault="00E65175" w:rsidP="00E65175">
            <w:pPr>
              <w:jc w:val="center"/>
              <w:rPr>
                <w:rFonts w:cstheme="minorHAnsi"/>
              </w:rPr>
            </w:pPr>
            <w:r w:rsidRPr="00E65175">
              <w:rPr>
                <w:rFonts w:cstheme="minorHAnsi"/>
              </w:rPr>
              <w:t>1</w:t>
            </w:r>
          </w:p>
        </w:tc>
        <w:tc>
          <w:tcPr>
            <w:tcW w:w="633" w:type="dxa"/>
          </w:tcPr>
          <w:p w14:paraId="02418467" w14:textId="77777777" w:rsidR="00E65175" w:rsidRPr="00E65175" w:rsidRDefault="00E65175" w:rsidP="00E65175">
            <w:pPr>
              <w:jc w:val="center"/>
              <w:rPr>
                <w:rFonts w:cstheme="minorHAnsi"/>
              </w:rPr>
            </w:pPr>
            <w:r w:rsidRPr="00E65175">
              <w:rPr>
                <w:rFonts w:cstheme="minorHAnsi"/>
              </w:rPr>
              <w:t>2</w:t>
            </w:r>
          </w:p>
        </w:tc>
        <w:tc>
          <w:tcPr>
            <w:tcW w:w="816" w:type="dxa"/>
          </w:tcPr>
          <w:p w14:paraId="268117CB" w14:textId="77777777" w:rsidR="00E65175" w:rsidRPr="00E65175" w:rsidRDefault="00E65175" w:rsidP="00E65175">
            <w:pPr>
              <w:jc w:val="center"/>
              <w:rPr>
                <w:rFonts w:cstheme="minorHAnsi"/>
              </w:rPr>
            </w:pPr>
            <w:r w:rsidRPr="00E65175">
              <w:rPr>
                <w:rFonts w:cstheme="minorHAnsi"/>
              </w:rPr>
              <w:t>3</w:t>
            </w:r>
          </w:p>
        </w:tc>
        <w:tc>
          <w:tcPr>
            <w:tcW w:w="1095" w:type="dxa"/>
          </w:tcPr>
          <w:p w14:paraId="417A9F50" w14:textId="77777777" w:rsidR="00E65175" w:rsidRPr="00E65175" w:rsidRDefault="00E65175" w:rsidP="00E65175">
            <w:pPr>
              <w:jc w:val="center"/>
              <w:rPr>
                <w:rFonts w:cstheme="minorHAnsi"/>
              </w:rPr>
            </w:pPr>
            <w:r w:rsidRPr="00E65175">
              <w:rPr>
                <w:rFonts w:cstheme="minorHAnsi"/>
              </w:rPr>
              <w:t>4</w:t>
            </w:r>
          </w:p>
        </w:tc>
      </w:tr>
      <w:tr w:rsidR="00E65175" w:rsidRPr="00E65175" w14:paraId="776F6F96" w14:textId="77777777" w:rsidTr="004B121B">
        <w:tc>
          <w:tcPr>
            <w:tcW w:w="6565" w:type="dxa"/>
          </w:tcPr>
          <w:p w14:paraId="365AD0CE" w14:textId="77777777" w:rsidR="00E65175" w:rsidRPr="00E65175" w:rsidRDefault="00E65175" w:rsidP="00E65175">
            <w:pPr>
              <w:numPr>
                <w:ilvl w:val="0"/>
                <w:numId w:val="40"/>
              </w:numPr>
              <w:contextualSpacing/>
              <w:rPr>
                <w:rFonts w:cstheme="minorHAnsi"/>
              </w:rPr>
            </w:pPr>
            <w:r w:rsidRPr="00E65175">
              <w:rPr>
                <w:rFonts w:cstheme="minorHAnsi"/>
              </w:rPr>
              <w:t>Method of sampling is appropriate.</w:t>
            </w:r>
          </w:p>
        </w:tc>
        <w:tc>
          <w:tcPr>
            <w:tcW w:w="1077" w:type="dxa"/>
          </w:tcPr>
          <w:p w14:paraId="55093784" w14:textId="77777777" w:rsidR="00E65175" w:rsidRPr="00E65175" w:rsidRDefault="00E65175" w:rsidP="00E65175">
            <w:pPr>
              <w:jc w:val="center"/>
              <w:rPr>
                <w:rFonts w:cstheme="minorHAnsi"/>
              </w:rPr>
            </w:pPr>
            <w:r w:rsidRPr="00E65175">
              <w:rPr>
                <w:rFonts w:cstheme="minorHAnsi"/>
              </w:rPr>
              <w:t>0</w:t>
            </w:r>
          </w:p>
        </w:tc>
        <w:tc>
          <w:tcPr>
            <w:tcW w:w="719" w:type="dxa"/>
          </w:tcPr>
          <w:p w14:paraId="5DA3A422" w14:textId="77777777" w:rsidR="00E65175" w:rsidRPr="00E65175" w:rsidRDefault="00E65175" w:rsidP="00E65175">
            <w:pPr>
              <w:jc w:val="center"/>
              <w:rPr>
                <w:rFonts w:cstheme="minorHAnsi"/>
              </w:rPr>
            </w:pPr>
            <w:r w:rsidRPr="00E65175">
              <w:rPr>
                <w:rFonts w:cstheme="minorHAnsi"/>
              </w:rPr>
              <w:t>1</w:t>
            </w:r>
          </w:p>
        </w:tc>
        <w:tc>
          <w:tcPr>
            <w:tcW w:w="633" w:type="dxa"/>
          </w:tcPr>
          <w:p w14:paraId="69DC9CBE" w14:textId="77777777" w:rsidR="00E65175" w:rsidRPr="00E65175" w:rsidRDefault="00E65175" w:rsidP="00E65175">
            <w:pPr>
              <w:jc w:val="center"/>
              <w:rPr>
                <w:rFonts w:cstheme="minorHAnsi"/>
              </w:rPr>
            </w:pPr>
            <w:r w:rsidRPr="00E65175">
              <w:rPr>
                <w:rFonts w:cstheme="minorHAnsi"/>
              </w:rPr>
              <w:t>2</w:t>
            </w:r>
          </w:p>
        </w:tc>
        <w:tc>
          <w:tcPr>
            <w:tcW w:w="816" w:type="dxa"/>
          </w:tcPr>
          <w:p w14:paraId="4F76108B" w14:textId="77777777" w:rsidR="00E65175" w:rsidRPr="00E65175" w:rsidRDefault="00E65175" w:rsidP="00E65175">
            <w:pPr>
              <w:jc w:val="center"/>
              <w:rPr>
                <w:rFonts w:cstheme="minorHAnsi"/>
              </w:rPr>
            </w:pPr>
            <w:r w:rsidRPr="00E65175">
              <w:rPr>
                <w:rFonts w:cstheme="minorHAnsi"/>
              </w:rPr>
              <w:t>3</w:t>
            </w:r>
          </w:p>
        </w:tc>
        <w:tc>
          <w:tcPr>
            <w:tcW w:w="1095" w:type="dxa"/>
          </w:tcPr>
          <w:p w14:paraId="7F65976F" w14:textId="77777777" w:rsidR="00E65175" w:rsidRPr="00E65175" w:rsidRDefault="00E65175" w:rsidP="00E65175">
            <w:pPr>
              <w:jc w:val="center"/>
              <w:rPr>
                <w:rFonts w:cstheme="minorHAnsi"/>
              </w:rPr>
            </w:pPr>
            <w:r w:rsidRPr="00E65175">
              <w:rPr>
                <w:rFonts w:cstheme="minorHAnsi"/>
              </w:rPr>
              <w:t>4</w:t>
            </w:r>
          </w:p>
        </w:tc>
      </w:tr>
      <w:tr w:rsidR="00E65175" w:rsidRPr="00E65175" w14:paraId="2A6981D8" w14:textId="77777777" w:rsidTr="004B121B">
        <w:tc>
          <w:tcPr>
            <w:tcW w:w="6565" w:type="dxa"/>
          </w:tcPr>
          <w:p w14:paraId="0918CDD9" w14:textId="77777777" w:rsidR="00E65175" w:rsidRPr="00E65175" w:rsidRDefault="00E65175" w:rsidP="00E65175">
            <w:pPr>
              <w:numPr>
                <w:ilvl w:val="0"/>
                <w:numId w:val="40"/>
              </w:numPr>
              <w:contextualSpacing/>
              <w:rPr>
                <w:rFonts w:cstheme="minorHAnsi"/>
              </w:rPr>
            </w:pPr>
            <w:r w:rsidRPr="00E65175">
              <w:rPr>
                <w:rFonts w:cstheme="minorHAnsi"/>
              </w:rPr>
              <w:t>Data-gathering methods and procedures are described in sufficient detail to allow replication.</w:t>
            </w:r>
          </w:p>
        </w:tc>
        <w:tc>
          <w:tcPr>
            <w:tcW w:w="1077" w:type="dxa"/>
          </w:tcPr>
          <w:p w14:paraId="179DB728" w14:textId="77777777" w:rsidR="00E65175" w:rsidRPr="00E65175" w:rsidRDefault="00E65175" w:rsidP="00E65175">
            <w:pPr>
              <w:jc w:val="center"/>
              <w:rPr>
                <w:rFonts w:cstheme="minorHAnsi"/>
              </w:rPr>
            </w:pPr>
            <w:r w:rsidRPr="00E65175">
              <w:rPr>
                <w:rFonts w:cstheme="minorHAnsi"/>
              </w:rPr>
              <w:t>0</w:t>
            </w:r>
          </w:p>
        </w:tc>
        <w:tc>
          <w:tcPr>
            <w:tcW w:w="719" w:type="dxa"/>
          </w:tcPr>
          <w:p w14:paraId="18882B49" w14:textId="77777777" w:rsidR="00E65175" w:rsidRPr="00E65175" w:rsidRDefault="00E65175" w:rsidP="00E65175">
            <w:pPr>
              <w:jc w:val="center"/>
              <w:rPr>
                <w:rFonts w:cstheme="minorHAnsi"/>
              </w:rPr>
            </w:pPr>
            <w:r w:rsidRPr="00E65175">
              <w:rPr>
                <w:rFonts w:cstheme="minorHAnsi"/>
              </w:rPr>
              <w:t>1</w:t>
            </w:r>
          </w:p>
        </w:tc>
        <w:tc>
          <w:tcPr>
            <w:tcW w:w="633" w:type="dxa"/>
          </w:tcPr>
          <w:p w14:paraId="3AF15A60" w14:textId="77777777" w:rsidR="00E65175" w:rsidRPr="00E65175" w:rsidRDefault="00E65175" w:rsidP="00E65175">
            <w:pPr>
              <w:jc w:val="center"/>
              <w:rPr>
                <w:rFonts w:cstheme="minorHAnsi"/>
              </w:rPr>
            </w:pPr>
            <w:r w:rsidRPr="00E65175">
              <w:rPr>
                <w:rFonts w:cstheme="minorHAnsi"/>
              </w:rPr>
              <w:t>2</w:t>
            </w:r>
          </w:p>
        </w:tc>
        <w:tc>
          <w:tcPr>
            <w:tcW w:w="816" w:type="dxa"/>
          </w:tcPr>
          <w:p w14:paraId="5824D9F5" w14:textId="77777777" w:rsidR="00E65175" w:rsidRPr="00E65175" w:rsidRDefault="00E65175" w:rsidP="00E65175">
            <w:pPr>
              <w:jc w:val="center"/>
              <w:rPr>
                <w:rFonts w:cstheme="minorHAnsi"/>
              </w:rPr>
            </w:pPr>
            <w:r w:rsidRPr="00E65175">
              <w:rPr>
                <w:rFonts w:cstheme="minorHAnsi"/>
              </w:rPr>
              <w:t>3</w:t>
            </w:r>
          </w:p>
        </w:tc>
        <w:tc>
          <w:tcPr>
            <w:tcW w:w="1095" w:type="dxa"/>
          </w:tcPr>
          <w:p w14:paraId="18CA77FA" w14:textId="77777777" w:rsidR="00E65175" w:rsidRPr="00E65175" w:rsidRDefault="00E65175" w:rsidP="00E65175">
            <w:pPr>
              <w:jc w:val="center"/>
              <w:rPr>
                <w:rFonts w:cstheme="minorHAnsi"/>
              </w:rPr>
            </w:pPr>
            <w:r w:rsidRPr="00E65175">
              <w:rPr>
                <w:rFonts w:cstheme="minorHAnsi"/>
              </w:rPr>
              <w:t>4</w:t>
            </w:r>
          </w:p>
        </w:tc>
      </w:tr>
      <w:tr w:rsidR="00E65175" w:rsidRPr="00E65175" w14:paraId="632F2C49" w14:textId="77777777" w:rsidTr="004B121B">
        <w:tc>
          <w:tcPr>
            <w:tcW w:w="6565" w:type="dxa"/>
          </w:tcPr>
          <w:p w14:paraId="2CA71502" w14:textId="77777777" w:rsidR="00E65175" w:rsidRPr="00E65175" w:rsidRDefault="00E65175" w:rsidP="00E65175">
            <w:pPr>
              <w:numPr>
                <w:ilvl w:val="0"/>
                <w:numId w:val="40"/>
              </w:numPr>
              <w:contextualSpacing/>
              <w:rPr>
                <w:rFonts w:cstheme="minorHAnsi"/>
              </w:rPr>
            </w:pPr>
            <w:r w:rsidRPr="00E65175">
              <w:rPr>
                <w:rFonts w:cstheme="minorHAnsi"/>
              </w:rPr>
              <w:t>Data-gathering methods and procedures are utilized correctly.</w:t>
            </w:r>
          </w:p>
        </w:tc>
        <w:tc>
          <w:tcPr>
            <w:tcW w:w="1077" w:type="dxa"/>
          </w:tcPr>
          <w:p w14:paraId="20DDC9E4" w14:textId="77777777" w:rsidR="00E65175" w:rsidRPr="00E65175" w:rsidRDefault="00E65175" w:rsidP="00E65175">
            <w:pPr>
              <w:jc w:val="center"/>
              <w:rPr>
                <w:rFonts w:cstheme="minorHAnsi"/>
              </w:rPr>
            </w:pPr>
            <w:r w:rsidRPr="00E65175">
              <w:rPr>
                <w:rFonts w:cstheme="minorHAnsi"/>
              </w:rPr>
              <w:t>0</w:t>
            </w:r>
          </w:p>
        </w:tc>
        <w:tc>
          <w:tcPr>
            <w:tcW w:w="719" w:type="dxa"/>
          </w:tcPr>
          <w:p w14:paraId="7796F356" w14:textId="77777777" w:rsidR="00E65175" w:rsidRPr="00E65175" w:rsidRDefault="00E65175" w:rsidP="00E65175">
            <w:pPr>
              <w:jc w:val="center"/>
              <w:rPr>
                <w:rFonts w:cstheme="minorHAnsi"/>
              </w:rPr>
            </w:pPr>
            <w:r w:rsidRPr="00E65175">
              <w:rPr>
                <w:rFonts w:cstheme="minorHAnsi"/>
              </w:rPr>
              <w:t>1</w:t>
            </w:r>
          </w:p>
        </w:tc>
        <w:tc>
          <w:tcPr>
            <w:tcW w:w="633" w:type="dxa"/>
          </w:tcPr>
          <w:p w14:paraId="75021D54" w14:textId="77777777" w:rsidR="00E65175" w:rsidRPr="00E65175" w:rsidRDefault="00E65175" w:rsidP="00E65175">
            <w:pPr>
              <w:jc w:val="center"/>
              <w:rPr>
                <w:rFonts w:cstheme="minorHAnsi"/>
              </w:rPr>
            </w:pPr>
            <w:r w:rsidRPr="00E65175">
              <w:rPr>
                <w:rFonts w:cstheme="minorHAnsi"/>
              </w:rPr>
              <w:t>2</w:t>
            </w:r>
          </w:p>
        </w:tc>
        <w:tc>
          <w:tcPr>
            <w:tcW w:w="816" w:type="dxa"/>
          </w:tcPr>
          <w:p w14:paraId="6D2C1FB7" w14:textId="77777777" w:rsidR="00E65175" w:rsidRPr="00E65175" w:rsidRDefault="00E65175" w:rsidP="00E65175">
            <w:pPr>
              <w:jc w:val="center"/>
              <w:rPr>
                <w:rFonts w:cstheme="minorHAnsi"/>
              </w:rPr>
            </w:pPr>
            <w:r w:rsidRPr="00E65175">
              <w:rPr>
                <w:rFonts w:cstheme="minorHAnsi"/>
              </w:rPr>
              <w:t>3</w:t>
            </w:r>
          </w:p>
        </w:tc>
        <w:tc>
          <w:tcPr>
            <w:tcW w:w="1095" w:type="dxa"/>
          </w:tcPr>
          <w:p w14:paraId="50C9A797" w14:textId="77777777" w:rsidR="00E65175" w:rsidRPr="00E65175" w:rsidRDefault="00E65175" w:rsidP="00E65175">
            <w:pPr>
              <w:jc w:val="center"/>
              <w:rPr>
                <w:rFonts w:cstheme="minorHAnsi"/>
              </w:rPr>
            </w:pPr>
            <w:r w:rsidRPr="00E65175">
              <w:rPr>
                <w:rFonts w:cstheme="minorHAnsi"/>
              </w:rPr>
              <w:t>4</w:t>
            </w:r>
          </w:p>
        </w:tc>
      </w:tr>
      <w:tr w:rsidR="00E65175" w:rsidRPr="00E65175" w14:paraId="31D3A43E" w14:textId="77777777" w:rsidTr="004B121B">
        <w:tc>
          <w:tcPr>
            <w:tcW w:w="6565" w:type="dxa"/>
          </w:tcPr>
          <w:p w14:paraId="23C2E3F5" w14:textId="77777777" w:rsidR="00E65175" w:rsidRPr="00E65175" w:rsidRDefault="00E65175" w:rsidP="00E65175">
            <w:pPr>
              <w:numPr>
                <w:ilvl w:val="0"/>
                <w:numId w:val="40"/>
              </w:numPr>
              <w:contextualSpacing/>
              <w:rPr>
                <w:rFonts w:cstheme="minorHAnsi"/>
              </w:rPr>
            </w:pPr>
            <w:r w:rsidRPr="00E65175">
              <w:rPr>
                <w:rFonts w:cstheme="minorHAnsi"/>
              </w:rPr>
              <w:t>Validity and reliability of the data-collection instruments are sufficiently explained.</w:t>
            </w:r>
          </w:p>
        </w:tc>
        <w:tc>
          <w:tcPr>
            <w:tcW w:w="1077" w:type="dxa"/>
          </w:tcPr>
          <w:p w14:paraId="06AFF604" w14:textId="77777777" w:rsidR="00E65175" w:rsidRPr="00E65175" w:rsidRDefault="00E65175" w:rsidP="00E65175">
            <w:pPr>
              <w:jc w:val="center"/>
              <w:rPr>
                <w:rFonts w:cstheme="minorHAnsi"/>
              </w:rPr>
            </w:pPr>
            <w:r w:rsidRPr="00E65175">
              <w:rPr>
                <w:rFonts w:cstheme="minorHAnsi"/>
              </w:rPr>
              <w:t>0</w:t>
            </w:r>
          </w:p>
        </w:tc>
        <w:tc>
          <w:tcPr>
            <w:tcW w:w="719" w:type="dxa"/>
          </w:tcPr>
          <w:p w14:paraId="277D99EC" w14:textId="77777777" w:rsidR="00E65175" w:rsidRPr="00E65175" w:rsidRDefault="00E65175" w:rsidP="00E65175">
            <w:pPr>
              <w:jc w:val="center"/>
              <w:rPr>
                <w:rFonts w:cstheme="minorHAnsi"/>
              </w:rPr>
            </w:pPr>
            <w:r w:rsidRPr="00E65175">
              <w:rPr>
                <w:rFonts w:cstheme="minorHAnsi"/>
              </w:rPr>
              <w:t>1</w:t>
            </w:r>
          </w:p>
        </w:tc>
        <w:tc>
          <w:tcPr>
            <w:tcW w:w="633" w:type="dxa"/>
          </w:tcPr>
          <w:p w14:paraId="1886BB7E" w14:textId="77777777" w:rsidR="00E65175" w:rsidRPr="00E65175" w:rsidRDefault="00E65175" w:rsidP="00E65175">
            <w:pPr>
              <w:jc w:val="center"/>
              <w:rPr>
                <w:rFonts w:cstheme="minorHAnsi"/>
              </w:rPr>
            </w:pPr>
            <w:r w:rsidRPr="00E65175">
              <w:rPr>
                <w:rFonts w:cstheme="minorHAnsi"/>
              </w:rPr>
              <w:t>2</w:t>
            </w:r>
          </w:p>
        </w:tc>
        <w:tc>
          <w:tcPr>
            <w:tcW w:w="816" w:type="dxa"/>
          </w:tcPr>
          <w:p w14:paraId="03D39291" w14:textId="77777777" w:rsidR="00E65175" w:rsidRPr="00E65175" w:rsidRDefault="00E65175" w:rsidP="00E65175">
            <w:pPr>
              <w:jc w:val="center"/>
              <w:rPr>
                <w:rFonts w:cstheme="minorHAnsi"/>
              </w:rPr>
            </w:pPr>
            <w:r w:rsidRPr="00E65175">
              <w:rPr>
                <w:rFonts w:cstheme="minorHAnsi"/>
              </w:rPr>
              <w:t>3</w:t>
            </w:r>
          </w:p>
        </w:tc>
        <w:tc>
          <w:tcPr>
            <w:tcW w:w="1095" w:type="dxa"/>
          </w:tcPr>
          <w:p w14:paraId="66AA6438" w14:textId="77777777" w:rsidR="00E65175" w:rsidRPr="00E65175" w:rsidRDefault="00E65175" w:rsidP="00E65175">
            <w:pPr>
              <w:jc w:val="center"/>
              <w:rPr>
                <w:rFonts w:cstheme="minorHAnsi"/>
              </w:rPr>
            </w:pPr>
            <w:r w:rsidRPr="00E65175">
              <w:rPr>
                <w:rFonts w:cstheme="minorHAnsi"/>
              </w:rPr>
              <w:t>4</w:t>
            </w:r>
          </w:p>
        </w:tc>
      </w:tr>
      <w:tr w:rsidR="00E65175" w:rsidRPr="00E65175" w14:paraId="05F5C6F0" w14:textId="77777777" w:rsidTr="004B121B">
        <w:tc>
          <w:tcPr>
            <w:tcW w:w="6565" w:type="dxa"/>
          </w:tcPr>
          <w:p w14:paraId="1F50A795" w14:textId="77777777" w:rsidR="00E65175" w:rsidRPr="00E65175" w:rsidRDefault="00E65175" w:rsidP="00E65175">
            <w:pPr>
              <w:numPr>
                <w:ilvl w:val="0"/>
                <w:numId w:val="40"/>
              </w:numPr>
              <w:contextualSpacing/>
              <w:rPr>
                <w:rFonts w:cstheme="minorHAnsi"/>
              </w:rPr>
            </w:pPr>
            <w:r w:rsidRPr="00E65175">
              <w:rPr>
                <w:rFonts w:cstheme="minorHAnsi"/>
              </w:rPr>
              <w:t>Results of a power analysis are reported.</w:t>
            </w:r>
          </w:p>
        </w:tc>
        <w:tc>
          <w:tcPr>
            <w:tcW w:w="1077" w:type="dxa"/>
          </w:tcPr>
          <w:p w14:paraId="7439B66C" w14:textId="77777777" w:rsidR="00E65175" w:rsidRPr="00E65175" w:rsidRDefault="00E65175" w:rsidP="00E65175">
            <w:pPr>
              <w:jc w:val="center"/>
              <w:rPr>
                <w:rFonts w:cstheme="minorHAnsi"/>
              </w:rPr>
            </w:pPr>
            <w:r w:rsidRPr="00E65175">
              <w:rPr>
                <w:rFonts w:cstheme="minorHAnsi"/>
              </w:rPr>
              <w:t>0</w:t>
            </w:r>
          </w:p>
        </w:tc>
        <w:tc>
          <w:tcPr>
            <w:tcW w:w="719" w:type="dxa"/>
          </w:tcPr>
          <w:p w14:paraId="65184F62" w14:textId="77777777" w:rsidR="00E65175" w:rsidRPr="00E65175" w:rsidRDefault="00E65175" w:rsidP="00E65175">
            <w:pPr>
              <w:jc w:val="center"/>
              <w:rPr>
                <w:rFonts w:cstheme="minorHAnsi"/>
              </w:rPr>
            </w:pPr>
            <w:r w:rsidRPr="00E65175">
              <w:rPr>
                <w:rFonts w:cstheme="minorHAnsi"/>
              </w:rPr>
              <w:t>1</w:t>
            </w:r>
          </w:p>
        </w:tc>
        <w:tc>
          <w:tcPr>
            <w:tcW w:w="633" w:type="dxa"/>
          </w:tcPr>
          <w:p w14:paraId="70AA5012" w14:textId="77777777" w:rsidR="00E65175" w:rsidRPr="00E65175" w:rsidRDefault="00E65175" w:rsidP="00E65175">
            <w:pPr>
              <w:jc w:val="center"/>
              <w:rPr>
                <w:rFonts w:cstheme="minorHAnsi"/>
              </w:rPr>
            </w:pPr>
            <w:r w:rsidRPr="00E65175">
              <w:rPr>
                <w:rFonts w:cstheme="minorHAnsi"/>
              </w:rPr>
              <w:t>2</w:t>
            </w:r>
          </w:p>
        </w:tc>
        <w:tc>
          <w:tcPr>
            <w:tcW w:w="816" w:type="dxa"/>
          </w:tcPr>
          <w:p w14:paraId="50CEAAD7" w14:textId="77777777" w:rsidR="00E65175" w:rsidRPr="00E65175" w:rsidRDefault="00E65175" w:rsidP="00E65175">
            <w:pPr>
              <w:jc w:val="center"/>
              <w:rPr>
                <w:rFonts w:cstheme="minorHAnsi"/>
              </w:rPr>
            </w:pPr>
            <w:r w:rsidRPr="00E65175">
              <w:rPr>
                <w:rFonts w:cstheme="minorHAnsi"/>
              </w:rPr>
              <w:t>3</w:t>
            </w:r>
          </w:p>
        </w:tc>
        <w:tc>
          <w:tcPr>
            <w:tcW w:w="1095" w:type="dxa"/>
          </w:tcPr>
          <w:p w14:paraId="237CCDF4" w14:textId="77777777" w:rsidR="00E65175" w:rsidRPr="00E65175" w:rsidRDefault="00E65175" w:rsidP="00E65175">
            <w:pPr>
              <w:jc w:val="center"/>
              <w:rPr>
                <w:rFonts w:cstheme="minorHAnsi"/>
              </w:rPr>
            </w:pPr>
            <w:r w:rsidRPr="00E65175">
              <w:rPr>
                <w:rFonts w:cstheme="minorHAnsi"/>
              </w:rPr>
              <w:t>4</w:t>
            </w:r>
          </w:p>
        </w:tc>
      </w:tr>
      <w:tr w:rsidR="00E65175" w:rsidRPr="00E65175" w14:paraId="727A6FCA" w14:textId="77777777" w:rsidTr="004B121B">
        <w:tc>
          <w:tcPr>
            <w:tcW w:w="6565" w:type="dxa"/>
          </w:tcPr>
          <w:p w14:paraId="40DD88A1" w14:textId="77777777" w:rsidR="00E65175" w:rsidRPr="00E65175" w:rsidRDefault="00E65175" w:rsidP="00E65175">
            <w:pPr>
              <w:numPr>
                <w:ilvl w:val="0"/>
                <w:numId w:val="40"/>
              </w:numPr>
              <w:contextualSpacing/>
              <w:rPr>
                <w:rFonts w:cstheme="minorHAnsi"/>
              </w:rPr>
            </w:pPr>
            <w:r w:rsidRPr="00E65175">
              <w:rPr>
                <w:rFonts w:cstheme="minorHAnsi"/>
              </w:rPr>
              <w:t>Appropriate descriptive and inferential statistics are computed to analyze the data.</w:t>
            </w:r>
          </w:p>
        </w:tc>
        <w:tc>
          <w:tcPr>
            <w:tcW w:w="1077" w:type="dxa"/>
          </w:tcPr>
          <w:p w14:paraId="0DCF5F1C" w14:textId="77777777" w:rsidR="00E65175" w:rsidRPr="00E65175" w:rsidRDefault="00E65175" w:rsidP="00E65175">
            <w:pPr>
              <w:jc w:val="center"/>
              <w:rPr>
                <w:rFonts w:cstheme="minorHAnsi"/>
              </w:rPr>
            </w:pPr>
            <w:r w:rsidRPr="00E65175">
              <w:rPr>
                <w:rFonts w:cstheme="minorHAnsi"/>
              </w:rPr>
              <w:t>0</w:t>
            </w:r>
          </w:p>
        </w:tc>
        <w:tc>
          <w:tcPr>
            <w:tcW w:w="719" w:type="dxa"/>
          </w:tcPr>
          <w:p w14:paraId="678067BF" w14:textId="77777777" w:rsidR="00E65175" w:rsidRPr="00E65175" w:rsidRDefault="00E65175" w:rsidP="00E65175">
            <w:pPr>
              <w:jc w:val="center"/>
              <w:rPr>
                <w:rFonts w:cstheme="minorHAnsi"/>
              </w:rPr>
            </w:pPr>
            <w:r w:rsidRPr="00E65175">
              <w:rPr>
                <w:rFonts w:cstheme="minorHAnsi"/>
              </w:rPr>
              <w:t>1</w:t>
            </w:r>
          </w:p>
        </w:tc>
        <w:tc>
          <w:tcPr>
            <w:tcW w:w="633" w:type="dxa"/>
          </w:tcPr>
          <w:p w14:paraId="4418FB87" w14:textId="77777777" w:rsidR="00E65175" w:rsidRPr="00E65175" w:rsidRDefault="00E65175" w:rsidP="00E65175">
            <w:pPr>
              <w:jc w:val="center"/>
              <w:rPr>
                <w:rFonts w:cstheme="minorHAnsi"/>
              </w:rPr>
            </w:pPr>
            <w:r w:rsidRPr="00E65175">
              <w:rPr>
                <w:rFonts w:cstheme="minorHAnsi"/>
              </w:rPr>
              <w:t>2</w:t>
            </w:r>
          </w:p>
        </w:tc>
        <w:tc>
          <w:tcPr>
            <w:tcW w:w="816" w:type="dxa"/>
          </w:tcPr>
          <w:p w14:paraId="0D764E86" w14:textId="77777777" w:rsidR="00E65175" w:rsidRPr="00E65175" w:rsidRDefault="00E65175" w:rsidP="00E65175">
            <w:pPr>
              <w:jc w:val="center"/>
              <w:rPr>
                <w:rFonts w:cstheme="minorHAnsi"/>
              </w:rPr>
            </w:pPr>
            <w:r w:rsidRPr="00E65175">
              <w:rPr>
                <w:rFonts w:cstheme="minorHAnsi"/>
              </w:rPr>
              <w:t>3</w:t>
            </w:r>
          </w:p>
        </w:tc>
        <w:tc>
          <w:tcPr>
            <w:tcW w:w="1095" w:type="dxa"/>
          </w:tcPr>
          <w:p w14:paraId="0EAF346A" w14:textId="77777777" w:rsidR="00E65175" w:rsidRPr="00E65175" w:rsidRDefault="00E65175" w:rsidP="00E65175">
            <w:pPr>
              <w:jc w:val="center"/>
              <w:rPr>
                <w:rFonts w:cstheme="minorHAnsi"/>
              </w:rPr>
            </w:pPr>
            <w:r w:rsidRPr="00E65175">
              <w:rPr>
                <w:rFonts w:cstheme="minorHAnsi"/>
              </w:rPr>
              <w:t>4</w:t>
            </w:r>
          </w:p>
        </w:tc>
      </w:tr>
      <w:tr w:rsidR="00E65175" w:rsidRPr="00E65175" w14:paraId="1AB23BC2" w14:textId="77777777" w:rsidTr="004B121B">
        <w:tc>
          <w:tcPr>
            <w:tcW w:w="6565" w:type="dxa"/>
          </w:tcPr>
          <w:p w14:paraId="5E1F9BCE" w14:textId="77777777" w:rsidR="00E65175" w:rsidRPr="00E65175" w:rsidRDefault="00E65175" w:rsidP="00E65175">
            <w:pPr>
              <w:numPr>
                <w:ilvl w:val="0"/>
                <w:numId w:val="40"/>
              </w:numPr>
              <w:contextualSpacing/>
              <w:rPr>
                <w:rFonts w:cstheme="minorHAnsi"/>
              </w:rPr>
            </w:pPr>
            <w:r w:rsidRPr="00E65175">
              <w:rPr>
                <w:rFonts w:cstheme="minorHAnsi"/>
              </w:rPr>
              <w:t>Results of the data analyses are presented clearly in tables and text.</w:t>
            </w:r>
          </w:p>
        </w:tc>
        <w:tc>
          <w:tcPr>
            <w:tcW w:w="1077" w:type="dxa"/>
          </w:tcPr>
          <w:p w14:paraId="7DA91EC0" w14:textId="77777777" w:rsidR="00E65175" w:rsidRPr="00E65175" w:rsidRDefault="00E65175" w:rsidP="00E65175">
            <w:pPr>
              <w:jc w:val="center"/>
              <w:rPr>
                <w:rFonts w:cstheme="minorHAnsi"/>
              </w:rPr>
            </w:pPr>
            <w:r w:rsidRPr="00E65175">
              <w:rPr>
                <w:rFonts w:cstheme="minorHAnsi"/>
              </w:rPr>
              <w:t>0</w:t>
            </w:r>
          </w:p>
        </w:tc>
        <w:tc>
          <w:tcPr>
            <w:tcW w:w="719" w:type="dxa"/>
          </w:tcPr>
          <w:p w14:paraId="5C0DA1B0" w14:textId="77777777" w:rsidR="00E65175" w:rsidRPr="00E65175" w:rsidRDefault="00E65175" w:rsidP="00E65175">
            <w:pPr>
              <w:jc w:val="center"/>
              <w:rPr>
                <w:rFonts w:cstheme="minorHAnsi"/>
              </w:rPr>
            </w:pPr>
            <w:r w:rsidRPr="00E65175">
              <w:rPr>
                <w:rFonts w:cstheme="minorHAnsi"/>
              </w:rPr>
              <w:t>1</w:t>
            </w:r>
          </w:p>
        </w:tc>
        <w:tc>
          <w:tcPr>
            <w:tcW w:w="633" w:type="dxa"/>
          </w:tcPr>
          <w:p w14:paraId="1200B32F" w14:textId="77777777" w:rsidR="00E65175" w:rsidRPr="00E65175" w:rsidRDefault="00E65175" w:rsidP="00E65175">
            <w:pPr>
              <w:jc w:val="center"/>
              <w:rPr>
                <w:rFonts w:cstheme="minorHAnsi"/>
              </w:rPr>
            </w:pPr>
            <w:r w:rsidRPr="00E65175">
              <w:rPr>
                <w:rFonts w:cstheme="minorHAnsi"/>
              </w:rPr>
              <w:t>2</w:t>
            </w:r>
          </w:p>
        </w:tc>
        <w:tc>
          <w:tcPr>
            <w:tcW w:w="816" w:type="dxa"/>
          </w:tcPr>
          <w:p w14:paraId="3FE6C82C" w14:textId="77777777" w:rsidR="00E65175" w:rsidRPr="00E65175" w:rsidRDefault="00E65175" w:rsidP="00E65175">
            <w:pPr>
              <w:jc w:val="center"/>
              <w:rPr>
                <w:rFonts w:cstheme="minorHAnsi"/>
              </w:rPr>
            </w:pPr>
            <w:r w:rsidRPr="00E65175">
              <w:rPr>
                <w:rFonts w:cstheme="minorHAnsi"/>
              </w:rPr>
              <w:t>3</w:t>
            </w:r>
          </w:p>
        </w:tc>
        <w:tc>
          <w:tcPr>
            <w:tcW w:w="1095" w:type="dxa"/>
          </w:tcPr>
          <w:p w14:paraId="139A1F5F" w14:textId="77777777" w:rsidR="00E65175" w:rsidRPr="00E65175" w:rsidRDefault="00E65175" w:rsidP="00E65175">
            <w:pPr>
              <w:jc w:val="center"/>
              <w:rPr>
                <w:rFonts w:cstheme="minorHAnsi"/>
              </w:rPr>
            </w:pPr>
            <w:r w:rsidRPr="00E65175">
              <w:rPr>
                <w:rFonts w:cstheme="minorHAnsi"/>
              </w:rPr>
              <w:t>4</w:t>
            </w:r>
          </w:p>
        </w:tc>
      </w:tr>
      <w:tr w:rsidR="00E65175" w:rsidRPr="00E65175" w14:paraId="59F47750" w14:textId="77777777" w:rsidTr="004B121B">
        <w:tc>
          <w:tcPr>
            <w:tcW w:w="6565" w:type="dxa"/>
          </w:tcPr>
          <w:p w14:paraId="42AB3673" w14:textId="77777777" w:rsidR="00E65175" w:rsidRPr="00E65175" w:rsidRDefault="00E65175" w:rsidP="00E65175">
            <w:pPr>
              <w:numPr>
                <w:ilvl w:val="0"/>
                <w:numId w:val="40"/>
              </w:numPr>
              <w:contextualSpacing/>
              <w:rPr>
                <w:rFonts w:cstheme="minorHAnsi"/>
              </w:rPr>
            </w:pPr>
            <w:r w:rsidRPr="00E65175">
              <w:rPr>
                <w:rFonts w:cstheme="minorHAnsi"/>
              </w:rPr>
              <w:t>Study conclusions are clearly stated.</w:t>
            </w:r>
          </w:p>
        </w:tc>
        <w:tc>
          <w:tcPr>
            <w:tcW w:w="1077" w:type="dxa"/>
          </w:tcPr>
          <w:p w14:paraId="3D54C3BA" w14:textId="77777777" w:rsidR="00E65175" w:rsidRPr="00E65175" w:rsidRDefault="00E65175" w:rsidP="00E65175">
            <w:pPr>
              <w:jc w:val="center"/>
              <w:rPr>
                <w:rFonts w:cstheme="minorHAnsi"/>
              </w:rPr>
            </w:pPr>
            <w:r w:rsidRPr="00E65175">
              <w:rPr>
                <w:rFonts w:cstheme="minorHAnsi"/>
              </w:rPr>
              <w:t>0</w:t>
            </w:r>
          </w:p>
        </w:tc>
        <w:tc>
          <w:tcPr>
            <w:tcW w:w="719" w:type="dxa"/>
          </w:tcPr>
          <w:p w14:paraId="77E58A43" w14:textId="77777777" w:rsidR="00E65175" w:rsidRPr="00E65175" w:rsidRDefault="00E65175" w:rsidP="00E65175">
            <w:pPr>
              <w:jc w:val="center"/>
              <w:rPr>
                <w:rFonts w:cstheme="minorHAnsi"/>
              </w:rPr>
            </w:pPr>
            <w:r w:rsidRPr="00E65175">
              <w:rPr>
                <w:rFonts w:cstheme="minorHAnsi"/>
              </w:rPr>
              <w:t>1</w:t>
            </w:r>
          </w:p>
        </w:tc>
        <w:tc>
          <w:tcPr>
            <w:tcW w:w="633" w:type="dxa"/>
          </w:tcPr>
          <w:p w14:paraId="3BF6286C" w14:textId="77777777" w:rsidR="00E65175" w:rsidRPr="00E65175" w:rsidRDefault="00E65175" w:rsidP="00E65175">
            <w:pPr>
              <w:jc w:val="center"/>
              <w:rPr>
                <w:rFonts w:cstheme="minorHAnsi"/>
              </w:rPr>
            </w:pPr>
            <w:r w:rsidRPr="00E65175">
              <w:rPr>
                <w:rFonts w:cstheme="minorHAnsi"/>
              </w:rPr>
              <w:t>2</w:t>
            </w:r>
          </w:p>
        </w:tc>
        <w:tc>
          <w:tcPr>
            <w:tcW w:w="816" w:type="dxa"/>
          </w:tcPr>
          <w:p w14:paraId="6D798947" w14:textId="77777777" w:rsidR="00E65175" w:rsidRPr="00E65175" w:rsidRDefault="00E65175" w:rsidP="00E65175">
            <w:pPr>
              <w:jc w:val="center"/>
              <w:rPr>
                <w:rFonts w:cstheme="minorHAnsi"/>
              </w:rPr>
            </w:pPr>
            <w:r w:rsidRPr="00E65175">
              <w:rPr>
                <w:rFonts w:cstheme="minorHAnsi"/>
              </w:rPr>
              <w:t>3</w:t>
            </w:r>
          </w:p>
        </w:tc>
        <w:tc>
          <w:tcPr>
            <w:tcW w:w="1095" w:type="dxa"/>
          </w:tcPr>
          <w:p w14:paraId="6A946506" w14:textId="77777777" w:rsidR="00E65175" w:rsidRPr="00E65175" w:rsidRDefault="00E65175" w:rsidP="00E65175">
            <w:pPr>
              <w:jc w:val="center"/>
              <w:rPr>
                <w:rFonts w:cstheme="minorHAnsi"/>
              </w:rPr>
            </w:pPr>
            <w:r w:rsidRPr="00E65175">
              <w:rPr>
                <w:rFonts w:cstheme="minorHAnsi"/>
              </w:rPr>
              <w:t>4</w:t>
            </w:r>
          </w:p>
        </w:tc>
      </w:tr>
      <w:tr w:rsidR="00E65175" w:rsidRPr="00E65175" w14:paraId="1A82BB6F" w14:textId="77777777" w:rsidTr="004B121B">
        <w:tc>
          <w:tcPr>
            <w:tcW w:w="6565" w:type="dxa"/>
          </w:tcPr>
          <w:p w14:paraId="129213A1" w14:textId="77777777" w:rsidR="00E65175" w:rsidRPr="00E65175" w:rsidRDefault="00E65175" w:rsidP="00E65175">
            <w:pPr>
              <w:numPr>
                <w:ilvl w:val="0"/>
                <w:numId w:val="40"/>
              </w:numPr>
              <w:contextualSpacing/>
              <w:rPr>
                <w:rFonts w:cstheme="minorHAnsi"/>
              </w:rPr>
            </w:pPr>
            <w:r w:rsidRPr="00E65175">
              <w:rPr>
                <w:rFonts w:cstheme="minorHAnsi"/>
              </w:rPr>
              <w:t>Study conclusions are substantiated by the evidence presented.</w:t>
            </w:r>
          </w:p>
        </w:tc>
        <w:tc>
          <w:tcPr>
            <w:tcW w:w="1077" w:type="dxa"/>
          </w:tcPr>
          <w:p w14:paraId="0907B99E" w14:textId="77777777" w:rsidR="00E65175" w:rsidRPr="00E65175" w:rsidRDefault="00E65175" w:rsidP="00E65175">
            <w:pPr>
              <w:jc w:val="center"/>
              <w:rPr>
                <w:rFonts w:cstheme="minorHAnsi"/>
              </w:rPr>
            </w:pPr>
            <w:r w:rsidRPr="00E65175">
              <w:rPr>
                <w:rFonts w:cstheme="minorHAnsi"/>
              </w:rPr>
              <w:t>0</w:t>
            </w:r>
          </w:p>
        </w:tc>
        <w:tc>
          <w:tcPr>
            <w:tcW w:w="719" w:type="dxa"/>
          </w:tcPr>
          <w:p w14:paraId="0868A9BC" w14:textId="77777777" w:rsidR="00E65175" w:rsidRPr="00E65175" w:rsidRDefault="00E65175" w:rsidP="00E65175">
            <w:pPr>
              <w:jc w:val="center"/>
              <w:rPr>
                <w:rFonts w:cstheme="minorHAnsi"/>
              </w:rPr>
            </w:pPr>
            <w:r w:rsidRPr="00E65175">
              <w:rPr>
                <w:rFonts w:cstheme="minorHAnsi"/>
              </w:rPr>
              <w:t>1</w:t>
            </w:r>
          </w:p>
        </w:tc>
        <w:tc>
          <w:tcPr>
            <w:tcW w:w="633" w:type="dxa"/>
          </w:tcPr>
          <w:p w14:paraId="324441C7" w14:textId="77777777" w:rsidR="00E65175" w:rsidRPr="00E65175" w:rsidRDefault="00E65175" w:rsidP="00E65175">
            <w:pPr>
              <w:jc w:val="center"/>
              <w:rPr>
                <w:rFonts w:cstheme="minorHAnsi"/>
              </w:rPr>
            </w:pPr>
            <w:r w:rsidRPr="00E65175">
              <w:rPr>
                <w:rFonts w:cstheme="minorHAnsi"/>
              </w:rPr>
              <w:t>2</w:t>
            </w:r>
          </w:p>
        </w:tc>
        <w:tc>
          <w:tcPr>
            <w:tcW w:w="816" w:type="dxa"/>
          </w:tcPr>
          <w:p w14:paraId="7F9C36C5" w14:textId="77777777" w:rsidR="00E65175" w:rsidRPr="00E65175" w:rsidRDefault="00E65175" w:rsidP="00E65175">
            <w:pPr>
              <w:jc w:val="center"/>
              <w:rPr>
                <w:rFonts w:cstheme="minorHAnsi"/>
              </w:rPr>
            </w:pPr>
            <w:r w:rsidRPr="00E65175">
              <w:rPr>
                <w:rFonts w:cstheme="minorHAnsi"/>
              </w:rPr>
              <w:t>3</w:t>
            </w:r>
          </w:p>
        </w:tc>
        <w:tc>
          <w:tcPr>
            <w:tcW w:w="1095" w:type="dxa"/>
          </w:tcPr>
          <w:p w14:paraId="26EE2EB6" w14:textId="77777777" w:rsidR="00E65175" w:rsidRPr="00E65175" w:rsidRDefault="00E65175" w:rsidP="00E65175">
            <w:pPr>
              <w:jc w:val="center"/>
              <w:rPr>
                <w:rFonts w:cstheme="minorHAnsi"/>
              </w:rPr>
            </w:pPr>
            <w:r w:rsidRPr="00E65175">
              <w:rPr>
                <w:rFonts w:cstheme="minorHAnsi"/>
              </w:rPr>
              <w:t>4</w:t>
            </w:r>
          </w:p>
        </w:tc>
      </w:tr>
      <w:tr w:rsidR="00E65175" w:rsidRPr="00E65175" w14:paraId="528536BA" w14:textId="77777777" w:rsidTr="004B121B">
        <w:tc>
          <w:tcPr>
            <w:tcW w:w="6565" w:type="dxa"/>
          </w:tcPr>
          <w:p w14:paraId="245D5776" w14:textId="77777777" w:rsidR="00E65175" w:rsidRPr="00E65175" w:rsidRDefault="00E65175" w:rsidP="00E65175">
            <w:pPr>
              <w:numPr>
                <w:ilvl w:val="0"/>
                <w:numId w:val="40"/>
              </w:numPr>
              <w:contextualSpacing/>
              <w:rPr>
                <w:rFonts w:cstheme="minorHAnsi"/>
              </w:rPr>
            </w:pPr>
            <w:r w:rsidRPr="00E65175">
              <w:rPr>
                <w:rFonts w:cstheme="minorHAnsi"/>
              </w:rPr>
              <w:t>Generalizations are confined to the population from which the sample was drawn.</w:t>
            </w:r>
          </w:p>
        </w:tc>
        <w:tc>
          <w:tcPr>
            <w:tcW w:w="1077" w:type="dxa"/>
          </w:tcPr>
          <w:p w14:paraId="2BF0FDF2" w14:textId="77777777" w:rsidR="00E65175" w:rsidRPr="00E65175" w:rsidRDefault="00E65175" w:rsidP="00E65175">
            <w:pPr>
              <w:jc w:val="center"/>
              <w:rPr>
                <w:rFonts w:cstheme="minorHAnsi"/>
              </w:rPr>
            </w:pPr>
            <w:r w:rsidRPr="00E65175">
              <w:rPr>
                <w:rFonts w:cstheme="minorHAnsi"/>
              </w:rPr>
              <w:t>0</w:t>
            </w:r>
          </w:p>
        </w:tc>
        <w:tc>
          <w:tcPr>
            <w:tcW w:w="719" w:type="dxa"/>
          </w:tcPr>
          <w:p w14:paraId="574AE99B" w14:textId="77777777" w:rsidR="00E65175" w:rsidRPr="00E65175" w:rsidRDefault="00E65175" w:rsidP="00E65175">
            <w:pPr>
              <w:jc w:val="center"/>
              <w:rPr>
                <w:rFonts w:cstheme="minorHAnsi"/>
              </w:rPr>
            </w:pPr>
            <w:r w:rsidRPr="00E65175">
              <w:rPr>
                <w:rFonts w:cstheme="minorHAnsi"/>
              </w:rPr>
              <w:t>1</w:t>
            </w:r>
          </w:p>
        </w:tc>
        <w:tc>
          <w:tcPr>
            <w:tcW w:w="633" w:type="dxa"/>
          </w:tcPr>
          <w:p w14:paraId="6FF0BE17" w14:textId="77777777" w:rsidR="00E65175" w:rsidRPr="00E65175" w:rsidRDefault="00E65175" w:rsidP="00E65175">
            <w:pPr>
              <w:jc w:val="center"/>
              <w:rPr>
                <w:rFonts w:cstheme="minorHAnsi"/>
              </w:rPr>
            </w:pPr>
            <w:r w:rsidRPr="00E65175">
              <w:rPr>
                <w:rFonts w:cstheme="minorHAnsi"/>
              </w:rPr>
              <w:t>2</w:t>
            </w:r>
          </w:p>
        </w:tc>
        <w:tc>
          <w:tcPr>
            <w:tcW w:w="816" w:type="dxa"/>
          </w:tcPr>
          <w:p w14:paraId="01B96FF2" w14:textId="77777777" w:rsidR="00E65175" w:rsidRPr="00E65175" w:rsidRDefault="00E65175" w:rsidP="00E65175">
            <w:pPr>
              <w:jc w:val="center"/>
              <w:rPr>
                <w:rFonts w:cstheme="minorHAnsi"/>
              </w:rPr>
            </w:pPr>
            <w:r w:rsidRPr="00E65175">
              <w:rPr>
                <w:rFonts w:cstheme="minorHAnsi"/>
              </w:rPr>
              <w:t>3</w:t>
            </w:r>
          </w:p>
        </w:tc>
        <w:tc>
          <w:tcPr>
            <w:tcW w:w="1095" w:type="dxa"/>
          </w:tcPr>
          <w:p w14:paraId="4208467E" w14:textId="77777777" w:rsidR="00E65175" w:rsidRPr="00E65175" w:rsidRDefault="00E65175" w:rsidP="00E65175">
            <w:pPr>
              <w:jc w:val="center"/>
              <w:rPr>
                <w:rFonts w:cstheme="minorHAnsi"/>
              </w:rPr>
            </w:pPr>
            <w:r w:rsidRPr="00E65175">
              <w:rPr>
                <w:rFonts w:cstheme="minorHAnsi"/>
              </w:rPr>
              <w:t>4</w:t>
            </w:r>
          </w:p>
        </w:tc>
      </w:tr>
      <w:tr w:rsidR="00E65175" w:rsidRPr="00E65175" w14:paraId="1A664FA8" w14:textId="77777777" w:rsidTr="004B121B">
        <w:tc>
          <w:tcPr>
            <w:tcW w:w="6565" w:type="dxa"/>
          </w:tcPr>
          <w:p w14:paraId="5B915E14" w14:textId="77777777" w:rsidR="00E65175" w:rsidRPr="00E65175" w:rsidRDefault="00E65175" w:rsidP="00E65175">
            <w:pPr>
              <w:numPr>
                <w:ilvl w:val="0"/>
                <w:numId w:val="40"/>
              </w:numPr>
              <w:contextualSpacing/>
              <w:rPr>
                <w:rFonts w:cstheme="minorHAnsi"/>
              </w:rPr>
            </w:pPr>
            <w:r w:rsidRPr="00E65175">
              <w:rPr>
                <w:rFonts w:cstheme="minorHAnsi"/>
              </w:rPr>
              <w:t>Limitations of the study are fully described</w:t>
            </w:r>
          </w:p>
        </w:tc>
        <w:tc>
          <w:tcPr>
            <w:tcW w:w="1077" w:type="dxa"/>
          </w:tcPr>
          <w:p w14:paraId="72D2FD4E" w14:textId="77777777" w:rsidR="00E65175" w:rsidRPr="00E65175" w:rsidRDefault="00E65175" w:rsidP="00E65175">
            <w:pPr>
              <w:jc w:val="center"/>
              <w:rPr>
                <w:rFonts w:cstheme="minorHAnsi"/>
              </w:rPr>
            </w:pPr>
            <w:r w:rsidRPr="00E65175">
              <w:rPr>
                <w:rFonts w:cstheme="minorHAnsi"/>
              </w:rPr>
              <w:t>0</w:t>
            </w:r>
          </w:p>
        </w:tc>
        <w:tc>
          <w:tcPr>
            <w:tcW w:w="719" w:type="dxa"/>
          </w:tcPr>
          <w:p w14:paraId="234C8396" w14:textId="77777777" w:rsidR="00E65175" w:rsidRPr="00E65175" w:rsidRDefault="00E65175" w:rsidP="00E65175">
            <w:pPr>
              <w:jc w:val="center"/>
              <w:rPr>
                <w:rFonts w:cstheme="minorHAnsi"/>
              </w:rPr>
            </w:pPr>
            <w:r w:rsidRPr="00E65175">
              <w:rPr>
                <w:rFonts w:cstheme="minorHAnsi"/>
              </w:rPr>
              <w:t>1</w:t>
            </w:r>
          </w:p>
        </w:tc>
        <w:tc>
          <w:tcPr>
            <w:tcW w:w="633" w:type="dxa"/>
          </w:tcPr>
          <w:p w14:paraId="4960DAD9" w14:textId="77777777" w:rsidR="00E65175" w:rsidRPr="00E65175" w:rsidRDefault="00E65175" w:rsidP="00E65175">
            <w:pPr>
              <w:jc w:val="center"/>
              <w:rPr>
                <w:rFonts w:cstheme="minorHAnsi"/>
              </w:rPr>
            </w:pPr>
            <w:r w:rsidRPr="00E65175">
              <w:rPr>
                <w:rFonts w:cstheme="minorHAnsi"/>
              </w:rPr>
              <w:t>2</w:t>
            </w:r>
          </w:p>
        </w:tc>
        <w:tc>
          <w:tcPr>
            <w:tcW w:w="816" w:type="dxa"/>
          </w:tcPr>
          <w:p w14:paraId="23B88A01" w14:textId="77777777" w:rsidR="00E65175" w:rsidRPr="00E65175" w:rsidRDefault="00E65175" w:rsidP="00E65175">
            <w:pPr>
              <w:jc w:val="center"/>
              <w:rPr>
                <w:rFonts w:cstheme="minorHAnsi"/>
              </w:rPr>
            </w:pPr>
            <w:r w:rsidRPr="00E65175">
              <w:rPr>
                <w:rFonts w:cstheme="minorHAnsi"/>
              </w:rPr>
              <w:t>3</w:t>
            </w:r>
          </w:p>
        </w:tc>
        <w:tc>
          <w:tcPr>
            <w:tcW w:w="1095" w:type="dxa"/>
          </w:tcPr>
          <w:p w14:paraId="799313AA" w14:textId="77777777" w:rsidR="00E65175" w:rsidRPr="00E65175" w:rsidRDefault="00E65175" w:rsidP="00E65175">
            <w:pPr>
              <w:jc w:val="center"/>
              <w:rPr>
                <w:rFonts w:cstheme="minorHAnsi"/>
              </w:rPr>
            </w:pPr>
            <w:r w:rsidRPr="00E65175">
              <w:rPr>
                <w:rFonts w:cstheme="minorHAnsi"/>
              </w:rPr>
              <w:t>4</w:t>
            </w:r>
          </w:p>
        </w:tc>
      </w:tr>
      <w:tr w:rsidR="00E65175" w:rsidRPr="00E65175" w14:paraId="421D0259" w14:textId="77777777" w:rsidTr="004B121B">
        <w:tc>
          <w:tcPr>
            <w:tcW w:w="6565" w:type="dxa"/>
          </w:tcPr>
          <w:p w14:paraId="620A8CE9" w14:textId="77777777" w:rsidR="00E65175" w:rsidRPr="00E65175" w:rsidRDefault="00E65175" w:rsidP="00E65175">
            <w:pPr>
              <w:numPr>
                <w:ilvl w:val="0"/>
                <w:numId w:val="40"/>
              </w:numPr>
              <w:contextualSpacing/>
              <w:rPr>
                <w:rFonts w:cstheme="minorHAnsi"/>
              </w:rPr>
            </w:pPr>
            <w:r w:rsidRPr="00E65175">
              <w:rPr>
                <w:rFonts w:cstheme="minorHAnsi"/>
              </w:rPr>
              <w:t>Report is clearly written and logically organized.</w:t>
            </w:r>
          </w:p>
        </w:tc>
        <w:tc>
          <w:tcPr>
            <w:tcW w:w="1077" w:type="dxa"/>
          </w:tcPr>
          <w:p w14:paraId="49CCBF47" w14:textId="77777777" w:rsidR="00E65175" w:rsidRPr="00E65175" w:rsidRDefault="00E65175" w:rsidP="00E65175">
            <w:pPr>
              <w:jc w:val="center"/>
              <w:rPr>
                <w:rFonts w:cstheme="minorHAnsi"/>
              </w:rPr>
            </w:pPr>
            <w:r w:rsidRPr="00E65175">
              <w:rPr>
                <w:rFonts w:cstheme="minorHAnsi"/>
              </w:rPr>
              <w:t>0</w:t>
            </w:r>
          </w:p>
        </w:tc>
        <w:tc>
          <w:tcPr>
            <w:tcW w:w="719" w:type="dxa"/>
          </w:tcPr>
          <w:p w14:paraId="4ED2F191" w14:textId="77777777" w:rsidR="00E65175" w:rsidRPr="00E65175" w:rsidRDefault="00E65175" w:rsidP="00E65175">
            <w:pPr>
              <w:jc w:val="center"/>
              <w:rPr>
                <w:rFonts w:cstheme="minorHAnsi"/>
              </w:rPr>
            </w:pPr>
            <w:r w:rsidRPr="00E65175">
              <w:rPr>
                <w:rFonts w:cstheme="minorHAnsi"/>
              </w:rPr>
              <w:t>1</w:t>
            </w:r>
          </w:p>
        </w:tc>
        <w:tc>
          <w:tcPr>
            <w:tcW w:w="633" w:type="dxa"/>
          </w:tcPr>
          <w:p w14:paraId="0D8A1B4D" w14:textId="77777777" w:rsidR="00E65175" w:rsidRPr="00E65175" w:rsidRDefault="00E65175" w:rsidP="00E65175">
            <w:pPr>
              <w:jc w:val="center"/>
              <w:rPr>
                <w:rFonts w:cstheme="minorHAnsi"/>
              </w:rPr>
            </w:pPr>
            <w:r w:rsidRPr="00E65175">
              <w:rPr>
                <w:rFonts w:cstheme="minorHAnsi"/>
              </w:rPr>
              <w:t>2</w:t>
            </w:r>
          </w:p>
        </w:tc>
        <w:tc>
          <w:tcPr>
            <w:tcW w:w="816" w:type="dxa"/>
          </w:tcPr>
          <w:p w14:paraId="0646015D" w14:textId="77777777" w:rsidR="00E65175" w:rsidRPr="00E65175" w:rsidRDefault="00E65175" w:rsidP="00E65175">
            <w:pPr>
              <w:jc w:val="center"/>
              <w:rPr>
                <w:rFonts w:cstheme="minorHAnsi"/>
              </w:rPr>
            </w:pPr>
            <w:r w:rsidRPr="00E65175">
              <w:rPr>
                <w:rFonts w:cstheme="minorHAnsi"/>
              </w:rPr>
              <w:t>3</w:t>
            </w:r>
          </w:p>
        </w:tc>
        <w:tc>
          <w:tcPr>
            <w:tcW w:w="1095" w:type="dxa"/>
          </w:tcPr>
          <w:p w14:paraId="46AEFC97" w14:textId="77777777" w:rsidR="00E65175" w:rsidRPr="00E65175" w:rsidRDefault="00E65175" w:rsidP="00E65175">
            <w:pPr>
              <w:jc w:val="center"/>
              <w:rPr>
                <w:rFonts w:cstheme="minorHAnsi"/>
              </w:rPr>
            </w:pPr>
            <w:r w:rsidRPr="00E65175">
              <w:rPr>
                <w:rFonts w:cstheme="minorHAnsi"/>
              </w:rPr>
              <w:t>4</w:t>
            </w:r>
          </w:p>
        </w:tc>
      </w:tr>
      <w:tr w:rsidR="00E65175" w:rsidRPr="00E65175" w14:paraId="7803259D" w14:textId="77777777" w:rsidTr="004B121B">
        <w:tc>
          <w:tcPr>
            <w:tcW w:w="6565" w:type="dxa"/>
          </w:tcPr>
          <w:p w14:paraId="6DEFF3D6" w14:textId="77777777" w:rsidR="00E65175" w:rsidRPr="00E65175" w:rsidRDefault="00E65175" w:rsidP="00E65175">
            <w:pPr>
              <w:numPr>
                <w:ilvl w:val="0"/>
                <w:numId w:val="40"/>
              </w:numPr>
              <w:contextualSpacing/>
              <w:rPr>
                <w:rFonts w:cstheme="minorHAnsi"/>
              </w:rPr>
            </w:pPr>
            <w:r w:rsidRPr="00E65175">
              <w:rPr>
                <w:rFonts w:cstheme="minorHAnsi"/>
              </w:rPr>
              <w:t>Tone of the report displays an unbiased, impartial scientific attitude.</w:t>
            </w:r>
          </w:p>
        </w:tc>
        <w:tc>
          <w:tcPr>
            <w:tcW w:w="1077" w:type="dxa"/>
          </w:tcPr>
          <w:p w14:paraId="296A3AFA" w14:textId="77777777" w:rsidR="00E65175" w:rsidRPr="00E65175" w:rsidRDefault="00E65175" w:rsidP="00E65175">
            <w:pPr>
              <w:jc w:val="center"/>
              <w:rPr>
                <w:rFonts w:cstheme="minorHAnsi"/>
              </w:rPr>
            </w:pPr>
            <w:r w:rsidRPr="00E65175">
              <w:rPr>
                <w:rFonts w:cstheme="minorHAnsi"/>
              </w:rPr>
              <w:t>0</w:t>
            </w:r>
          </w:p>
        </w:tc>
        <w:tc>
          <w:tcPr>
            <w:tcW w:w="719" w:type="dxa"/>
          </w:tcPr>
          <w:p w14:paraId="6B654164" w14:textId="77777777" w:rsidR="00E65175" w:rsidRPr="00E65175" w:rsidRDefault="00E65175" w:rsidP="00E65175">
            <w:pPr>
              <w:jc w:val="center"/>
              <w:rPr>
                <w:rFonts w:cstheme="minorHAnsi"/>
              </w:rPr>
            </w:pPr>
            <w:r w:rsidRPr="00E65175">
              <w:rPr>
                <w:rFonts w:cstheme="minorHAnsi"/>
              </w:rPr>
              <w:t>1</w:t>
            </w:r>
          </w:p>
        </w:tc>
        <w:tc>
          <w:tcPr>
            <w:tcW w:w="633" w:type="dxa"/>
          </w:tcPr>
          <w:p w14:paraId="268A787D" w14:textId="77777777" w:rsidR="00E65175" w:rsidRPr="00E65175" w:rsidRDefault="00E65175" w:rsidP="00E65175">
            <w:pPr>
              <w:jc w:val="center"/>
              <w:rPr>
                <w:rFonts w:cstheme="minorHAnsi"/>
              </w:rPr>
            </w:pPr>
            <w:r w:rsidRPr="00E65175">
              <w:rPr>
                <w:rFonts w:cstheme="minorHAnsi"/>
              </w:rPr>
              <w:t>2</w:t>
            </w:r>
          </w:p>
        </w:tc>
        <w:tc>
          <w:tcPr>
            <w:tcW w:w="816" w:type="dxa"/>
          </w:tcPr>
          <w:p w14:paraId="293D2143" w14:textId="77777777" w:rsidR="00E65175" w:rsidRPr="00E65175" w:rsidRDefault="00E65175" w:rsidP="00E65175">
            <w:pPr>
              <w:jc w:val="center"/>
              <w:rPr>
                <w:rFonts w:cstheme="minorHAnsi"/>
              </w:rPr>
            </w:pPr>
            <w:r w:rsidRPr="00E65175">
              <w:rPr>
                <w:rFonts w:cstheme="minorHAnsi"/>
              </w:rPr>
              <w:t>3</w:t>
            </w:r>
          </w:p>
        </w:tc>
        <w:tc>
          <w:tcPr>
            <w:tcW w:w="1095" w:type="dxa"/>
          </w:tcPr>
          <w:p w14:paraId="2931D69E" w14:textId="77777777" w:rsidR="00E65175" w:rsidRPr="00E65175" w:rsidRDefault="00E65175" w:rsidP="00E65175">
            <w:pPr>
              <w:jc w:val="center"/>
              <w:rPr>
                <w:rFonts w:cstheme="minorHAnsi"/>
              </w:rPr>
            </w:pPr>
            <w:r w:rsidRPr="00E65175">
              <w:rPr>
                <w:rFonts w:cstheme="minorHAnsi"/>
              </w:rPr>
              <w:t>4</w:t>
            </w:r>
          </w:p>
        </w:tc>
      </w:tr>
    </w:tbl>
    <w:p w14:paraId="131F8FF6" w14:textId="77777777" w:rsidR="00E65175" w:rsidRPr="00E65175" w:rsidRDefault="00E65175" w:rsidP="00E65175">
      <w:pPr>
        <w:jc w:val="center"/>
        <w:outlineLvl w:val="0"/>
        <w:rPr>
          <w:rFonts w:eastAsia="Times New Roman" w:cstheme="minorHAnsi"/>
          <w:b/>
          <w:bCs/>
          <w:sz w:val="28"/>
          <w:szCs w:val="28"/>
        </w:rPr>
      </w:pPr>
      <w:r w:rsidRPr="00E65175">
        <w:rPr>
          <w:rFonts w:eastAsia="Times New Roman" w:cstheme="minorHAnsi"/>
          <w:b/>
          <w:bCs/>
          <w:sz w:val="28"/>
          <w:szCs w:val="28"/>
        </w:rPr>
        <w:lastRenderedPageBreak/>
        <w:t>DISSERTATION SELF-STUDY QUESTIONS</w:t>
      </w:r>
    </w:p>
    <w:p w14:paraId="51473E94" w14:textId="77777777" w:rsidR="007052A4" w:rsidRDefault="007052A4" w:rsidP="00E65175">
      <w:pPr>
        <w:ind w:left="-360"/>
        <w:rPr>
          <w:rFonts w:eastAsia="Times New Roman" w:cstheme="minorHAnsi"/>
          <w:b/>
          <w:bCs/>
        </w:rPr>
      </w:pPr>
    </w:p>
    <w:p w14:paraId="5C3BA0DC" w14:textId="0505F9A7" w:rsidR="00E65175" w:rsidRPr="00E65175" w:rsidRDefault="00E65175" w:rsidP="00E65175">
      <w:pPr>
        <w:ind w:left="-360"/>
        <w:rPr>
          <w:rFonts w:eastAsia="Times New Roman" w:cstheme="minorHAnsi"/>
          <w:b/>
          <w:bCs/>
        </w:rPr>
      </w:pPr>
      <w:r w:rsidRPr="00E65175">
        <w:rPr>
          <w:rFonts w:eastAsia="Times New Roman" w:cstheme="minorHAnsi"/>
          <w:b/>
          <w:bCs/>
        </w:rPr>
        <w:t xml:space="preserve">Upon completion of the dissertation document, doctoral candidates are encouraged to review the document </w:t>
      </w:r>
      <w:proofErr w:type="gramStart"/>
      <w:r w:rsidRPr="00E65175">
        <w:rPr>
          <w:rFonts w:eastAsia="Times New Roman" w:cstheme="minorHAnsi"/>
          <w:b/>
          <w:bCs/>
        </w:rPr>
        <w:t>in light of</w:t>
      </w:r>
      <w:proofErr w:type="gramEnd"/>
      <w:r w:rsidRPr="00E65175">
        <w:rPr>
          <w:rFonts w:eastAsia="Times New Roman" w:cstheme="minorHAnsi"/>
          <w:b/>
          <w:bCs/>
        </w:rPr>
        <w:t xml:space="preserve"> the following questions:</w:t>
      </w:r>
    </w:p>
    <w:p w14:paraId="7696F91A" w14:textId="77777777" w:rsidR="00E65175" w:rsidRPr="00E65175" w:rsidRDefault="00E65175" w:rsidP="00E65175">
      <w:pPr>
        <w:ind w:left="-360"/>
        <w:rPr>
          <w:rFonts w:eastAsia="Times New Roman" w:cstheme="minorHAnsi"/>
        </w:rPr>
      </w:pPr>
    </w:p>
    <w:p w14:paraId="18DF4AD7" w14:textId="77777777" w:rsidR="00E65175" w:rsidRPr="00E65175" w:rsidRDefault="00E65175" w:rsidP="00E65175">
      <w:pPr>
        <w:ind w:left="-360"/>
        <w:rPr>
          <w:rFonts w:eastAsia="Times New Roman" w:cstheme="minorHAnsi"/>
        </w:rPr>
      </w:pPr>
      <w:r w:rsidRPr="00E65175">
        <w:rPr>
          <w:rFonts w:eastAsia="Times New Roman" w:cstheme="minorHAnsi"/>
        </w:rPr>
        <w:t xml:space="preserve">Does the dissertation research focus on a social welfare, social work, social service, human </w:t>
      </w:r>
      <w:proofErr w:type="gramStart"/>
      <w:r w:rsidRPr="00E65175">
        <w:rPr>
          <w:rFonts w:eastAsia="Times New Roman" w:cstheme="minorHAnsi"/>
        </w:rPr>
        <w:t>development</w:t>
      </w:r>
      <w:proofErr w:type="gramEnd"/>
      <w:r w:rsidRPr="00E65175">
        <w:rPr>
          <w:rFonts w:eastAsia="Times New Roman" w:cstheme="minorHAnsi"/>
        </w:rPr>
        <w:t xml:space="preserve"> or family science issue of substantive importance?</w:t>
      </w:r>
    </w:p>
    <w:p w14:paraId="4946DF44" w14:textId="77777777" w:rsidR="00E65175" w:rsidRPr="00E65175" w:rsidRDefault="00E65175" w:rsidP="00E65175">
      <w:pPr>
        <w:rPr>
          <w:rFonts w:eastAsia="Times New Roman" w:cstheme="minorHAnsi"/>
        </w:rPr>
      </w:pPr>
    </w:p>
    <w:p w14:paraId="3EF00048" w14:textId="77777777" w:rsidR="00E65175" w:rsidRPr="00E65175" w:rsidRDefault="00E65175" w:rsidP="00E65175">
      <w:pPr>
        <w:ind w:left="-360"/>
        <w:rPr>
          <w:rFonts w:eastAsia="Times New Roman" w:cstheme="minorHAnsi"/>
        </w:rPr>
      </w:pPr>
      <w:r w:rsidRPr="00E65175">
        <w:rPr>
          <w:rFonts w:eastAsia="Times New Roman" w:cstheme="minorHAnsi"/>
        </w:rPr>
        <w:t>Does the document include components or chapters that are consistent with the format suggested in the PhD Program Student Handbook?</w:t>
      </w:r>
    </w:p>
    <w:p w14:paraId="18479610" w14:textId="77777777" w:rsidR="00E65175" w:rsidRPr="00E65175" w:rsidRDefault="00E65175" w:rsidP="00E65175">
      <w:pPr>
        <w:rPr>
          <w:rFonts w:eastAsia="Times New Roman" w:cstheme="minorHAnsi"/>
        </w:rPr>
      </w:pPr>
    </w:p>
    <w:p w14:paraId="0D54975E" w14:textId="77777777" w:rsidR="00E65175" w:rsidRPr="00E65175" w:rsidRDefault="00E65175" w:rsidP="00E65175">
      <w:pPr>
        <w:ind w:left="-360"/>
        <w:rPr>
          <w:rFonts w:eastAsia="Times New Roman" w:cstheme="minorHAnsi"/>
        </w:rPr>
      </w:pPr>
      <w:r w:rsidRPr="00E65175">
        <w:rPr>
          <w:rFonts w:eastAsia="Times New Roman" w:cstheme="minorHAnsi"/>
        </w:rPr>
        <w:t xml:space="preserve">Does the conceptual framework clearly identify the gap(s) in the knowledge base that the dissertation research addresses? </w:t>
      </w:r>
    </w:p>
    <w:p w14:paraId="013FA36E" w14:textId="77777777" w:rsidR="00E65175" w:rsidRPr="00E65175" w:rsidRDefault="00E65175" w:rsidP="00E65175">
      <w:pPr>
        <w:rPr>
          <w:rFonts w:eastAsia="Times New Roman" w:cstheme="minorHAnsi"/>
        </w:rPr>
      </w:pPr>
    </w:p>
    <w:p w14:paraId="016D61DF" w14:textId="77777777" w:rsidR="00E65175" w:rsidRPr="00E65175" w:rsidRDefault="00E65175" w:rsidP="00E65175">
      <w:pPr>
        <w:ind w:left="-360"/>
        <w:rPr>
          <w:rFonts w:eastAsia="Times New Roman" w:cstheme="minorHAnsi"/>
        </w:rPr>
      </w:pPr>
      <w:r w:rsidRPr="00E65175">
        <w:rPr>
          <w:rFonts w:eastAsia="Times New Roman" w:cstheme="minorHAnsi"/>
        </w:rPr>
        <w:t>Does the conceptual framework explicate how the study design tests the research hypotheses and answers the research questions?</w:t>
      </w:r>
    </w:p>
    <w:p w14:paraId="5C50503F" w14:textId="77777777" w:rsidR="00E65175" w:rsidRPr="00E65175" w:rsidRDefault="00E65175" w:rsidP="00E65175">
      <w:pPr>
        <w:rPr>
          <w:rFonts w:eastAsia="Times New Roman" w:cstheme="minorHAnsi"/>
        </w:rPr>
      </w:pPr>
    </w:p>
    <w:p w14:paraId="10237AFC" w14:textId="77777777" w:rsidR="00E65175" w:rsidRPr="00E65175" w:rsidRDefault="00E65175" w:rsidP="00E65175">
      <w:pPr>
        <w:ind w:left="-360"/>
        <w:rPr>
          <w:rFonts w:eastAsia="Times New Roman" w:cstheme="minorHAnsi"/>
        </w:rPr>
      </w:pPr>
      <w:r w:rsidRPr="00E65175">
        <w:rPr>
          <w:rFonts w:eastAsia="Times New Roman" w:cstheme="minorHAnsi"/>
        </w:rPr>
        <w:t>Does the conceptual framework explicate the theoretical and conceptual frameworks that underpin substantive and interventive (where applicable) foci of research?</w:t>
      </w:r>
    </w:p>
    <w:p w14:paraId="3C31C49A" w14:textId="77777777" w:rsidR="00E65175" w:rsidRPr="00E65175" w:rsidRDefault="00E65175" w:rsidP="00E65175">
      <w:pPr>
        <w:rPr>
          <w:rFonts w:eastAsia="Times New Roman" w:cstheme="minorHAnsi"/>
        </w:rPr>
      </w:pPr>
    </w:p>
    <w:p w14:paraId="5C50247B" w14:textId="77777777" w:rsidR="00E65175" w:rsidRPr="00E65175" w:rsidRDefault="00E65175" w:rsidP="00E65175">
      <w:pPr>
        <w:ind w:left="-360"/>
        <w:rPr>
          <w:rFonts w:eastAsia="Times New Roman" w:cstheme="minorHAnsi"/>
        </w:rPr>
      </w:pPr>
      <w:r w:rsidRPr="00E65175">
        <w:rPr>
          <w:rFonts w:eastAsia="Times New Roman" w:cstheme="minorHAnsi"/>
        </w:rPr>
        <w:t xml:space="preserve">Is the literature review exhaustive? Does it include current research reports and articles, as well as the “classic” studies and conceptual contributions that predate 1985? </w:t>
      </w:r>
    </w:p>
    <w:p w14:paraId="0994690A" w14:textId="77777777" w:rsidR="00E65175" w:rsidRPr="00E65175" w:rsidRDefault="00E65175" w:rsidP="00E65175">
      <w:pPr>
        <w:rPr>
          <w:rFonts w:eastAsia="Times New Roman" w:cstheme="minorHAnsi"/>
        </w:rPr>
      </w:pPr>
    </w:p>
    <w:p w14:paraId="1D8E5CC2" w14:textId="77777777" w:rsidR="00E65175" w:rsidRPr="00E65175" w:rsidRDefault="00E65175" w:rsidP="00E65175">
      <w:pPr>
        <w:ind w:left="-360"/>
        <w:rPr>
          <w:rFonts w:eastAsia="Times New Roman" w:cstheme="minorHAnsi"/>
        </w:rPr>
      </w:pPr>
      <w:r w:rsidRPr="00E65175">
        <w:rPr>
          <w:rFonts w:eastAsia="Times New Roman" w:cstheme="minorHAnsi"/>
        </w:rPr>
        <w:t>Does the literature review provide for a logical and complete justification for every aspect of your research design, including research purpose, research questions, sampling procedures, measurement, and data analyses?</w:t>
      </w:r>
    </w:p>
    <w:p w14:paraId="798933D3" w14:textId="77777777" w:rsidR="00E65175" w:rsidRPr="00E65175" w:rsidRDefault="00E65175" w:rsidP="00E65175">
      <w:pPr>
        <w:rPr>
          <w:rFonts w:eastAsia="Times New Roman" w:cstheme="minorHAnsi"/>
        </w:rPr>
      </w:pPr>
    </w:p>
    <w:p w14:paraId="1F960C15" w14:textId="77777777" w:rsidR="00E65175" w:rsidRPr="00E65175" w:rsidRDefault="00E65175" w:rsidP="00E65175">
      <w:pPr>
        <w:ind w:left="-360"/>
        <w:rPr>
          <w:rFonts w:eastAsia="Times New Roman" w:cstheme="minorHAnsi"/>
        </w:rPr>
      </w:pPr>
      <w:r w:rsidRPr="00E65175">
        <w:rPr>
          <w:rFonts w:eastAsia="Times New Roman" w:cstheme="minorHAnsi"/>
        </w:rPr>
        <w:t>Is every aspect of the research design linked in a logical and straightforward manner, thus allowing for readers to evaluate the quality of the knowledge produced by the study?</w:t>
      </w:r>
    </w:p>
    <w:p w14:paraId="5A5A40CB" w14:textId="77777777" w:rsidR="00E65175" w:rsidRPr="00E65175" w:rsidRDefault="00E65175" w:rsidP="00E65175">
      <w:pPr>
        <w:rPr>
          <w:rFonts w:eastAsia="Times New Roman" w:cstheme="minorHAnsi"/>
        </w:rPr>
      </w:pPr>
    </w:p>
    <w:p w14:paraId="53748A4E" w14:textId="77777777" w:rsidR="00E65175" w:rsidRPr="00E65175" w:rsidRDefault="00E65175" w:rsidP="00E65175">
      <w:pPr>
        <w:ind w:left="-360"/>
        <w:rPr>
          <w:rFonts w:eastAsia="Times New Roman" w:cstheme="minorHAnsi"/>
        </w:rPr>
      </w:pPr>
      <w:r w:rsidRPr="00E65175">
        <w:rPr>
          <w:rFonts w:eastAsia="Times New Roman" w:cstheme="minorHAnsi"/>
        </w:rPr>
        <w:t>Are the results linked to your research hypotheses and questions? Are results presented in both the text and tables in an organized, conventional, and straightforward manner?</w:t>
      </w:r>
    </w:p>
    <w:p w14:paraId="38EAB504" w14:textId="77777777" w:rsidR="00E65175" w:rsidRPr="00E65175" w:rsidRDefault="00E65175" w:rsidP="00E65175">
      <w:pPr>
        <w:rPr>
          <w:rFonts w:eastAsia="Times New Roman" w:cstheme="minorHAnsi"/>
        </w:rPr>
      </w:pPr>
    </w:p>
    <w:p w14:paraId="1F2F3CC3" w14:textId="77777777" w:rsidR="00E65175" w:rsidRPr="00E65175" w:rsidRDefault="00E65175" w:rsidP="00E65175">
      <w:pPr>
        <w:ind w:left="-360"/>
        <w:rPr>
          <w:rFonts w:eastAsia="Times New Roman" w:cstheme="minorHAnsi"/>
        </w:rPr>
      </w:pPr>
      <w:r w:rsidRPr="00E65175">
        <w:rPr>
          <w:rFonts w:eastAsia="Times New Roman" w:cstheme="minorHAnsi"/>
        </w:rPr>
        <w:t xml:space="preserve">Does the discussion section report your research findings in an unbiased and scientific manner? </w:t>
      </w:r>
    </w:p>
    <w:p w14:paraId="723AC44D" w14:textId="77777777" w:rsidR="00E65175" w:rsidRPr="00E65175" w:rsidRDefault="00E65175" w:rsidP="00E65175">
      <w:pPr>
        <w:rPr>
          <w:rFonts w:eastAsia="Times New Roman" w:cstheme="minorHAnsi"/>
        </w:rPr>
      </w:pPr>
    </w:p>
    <w:p w14:paraId="5389B868" w14:textId="77777777" w:rsidR="00E65175" w:rsidRPr="00E65175" w:rsidRDefault="00E65175" w:rsidP="00E65175">
      <w:pPr>
        <w:ind w:left="-360"/>
        <w:rPr>
          <w:rFonts w:eastAsia="Times New Roman" w:cstheme="minorHAnsi"/>
        </w:rPr>
      </w:pPr>
      <w:proofErr w:type="gramStart"/>
      <w:r w:rsidRPr="00E65175">
        <w:rPr>
          <w:rFonts w:eastAsia="Times New Roman" w:cstheme="minorHAnsi"/>
        </w:rPr>
        <w:t>Does</w:t>
      </w:r>
      <w:proofErr w:type="gramEnd"/>
      <w:r w:rsidRPr="00E65175">
        <w:rPr>
          <w:rFonts w:eastAsia="Times New Roman" w:cstheme="minorHAnsi"/>
        </w:rPr>
        <w:t xml:space="preserve"> the discussion section address how major findings link to theoretical underpinnings, as well as previous research cited in your literature review?</w:t>
      </w:r>
    </w:p>
    <w:p w14:paraId="65744020" w14:textId="77777777" w:rsidR="00E65175" w:rsidRPr="00E65175" w:rsidRDefault="00E65175" w:rsidP="00E65175">
      <w:pPr>
        <w:rPr>
          <w:rFonts w:eastAsia="Times New Roman" w:cstheme="minorHAnsi"/>
        </w:rPr>
      </w:pPr>
    </w:p>
    <w:p w14:paraId="37CCFD5E" w14:textId="77777777" w:rsidR="00E65175" w:rsidRPr="00E65175" w:rsidRDefault="00E65175" w:rsidP="00E65175">
      <w:pPr>
        <w:ind w:left="-360"/>
        <w:rPr>
          <w:rFonts w:eastAsia="Times New Roman" w:cstheme="minorHAnsi"/>
        </w:rPr>
      </w:pPr>
      <w:proofErr w:type="gramStart"/>
      <w:r w:rsidRPr="00E65175">
        <w:rPr>
          <w:rFonts w:eastAsia="Times New Roman" w:cstheme="minorHAnsi"/>
        </w:rPr>
        <w:t>Does</w:t>
      </w:r>
      <w:proofErr w:type="gramEnd"/>
      <w:r w:rsidRPr="00E65175">
        <w:rPr>
          <w:rFonts w:eastAsia="Times New Roman" w:cstheme="minorHAnsi"/>
        </w:rPr>
        <w:t xml:space="preserve"> the discussion section present conclusions that do not overreach the data and the design?</w:t>
      </w:r>
    </w:p>
    <w:p w14:paraId="4E20CEA6" w14:textId="77777777" w:rsidR="00E65175" w:rsidRPr="00E65175" w:rsidRDefault="00E65175" w:rsidP="00E65175">
      <w:pPr>
        <w:rPr>
          <w:rFonts w:eastAsia="Times New Roman" w:cstheme="minorHAnsi"/>
        </w:rPr>
      </w:pPr>
    </w:p>
    <w:p w14:paraId="5BA4856D" w14:textId="77777777" w:rsidR="00E65175" w:rsidRPr="00E65175" w:rsidRDefault="00E65175" w:rsidP="00E65175">
      <w:pPr>
        <w:ind w:left="-360"/>
        <w:rPr>
          <w:rFonts w:eastAsia="Times New Roman" w:cstheme="minorHAnsi"/>
        </w:rPr>
      </w:pPr>
      <w:r w:rsidRPr="00E65175">
        <w:rPr>
          <w:rFonts w:eastAsia="Times New Roman" w:cstheme="minorHAnsi"/>
        </w:rPr>
        <w:t xml:space="preserve">Does the discussion section explicate the “next step” or research priorities that will further the knowledge base in your area of interest? </w:t>
      </w:r>
    </w:p>
    <w:p w14:paraId="519F9F9B" w14:textId="77777777" w:rsidR="00E65175" w:rsidRPr="00E65175" w:rsidRDefault="00E65175" w:rsidP="00E65175">
      <w:pPr>
        <w:rPr>
          <w:rFonts w:eastAsia="Times New Roman" w:cstheme="minorHAnsi"/>
        </w:rPr>
      </w:pPr>
    </w:p>
    <w:p w14:paraId="73BAE48F" w14:textId="77777777" w:rsidR="00E65175" w:rsidRPr="00E65175" w:rsidRDefault="00E65175" w:rsidP="00E65175">
      <w:pPr>
        <w:ind w:left="-360"/>
        <w:rPr>
          <w:rFonts w:eastAsia="Times New Roman" w:cstheme="minorHAnsi"/>
        </w:rPr>
      </w:pPr>
      <w:r w:rsidRPr="00E65175">
        <w:rPr>
          <w:rFonts w:eastAsia="Times New Roman" w:cstheme="minorHAnsi"/>
        </w:rPr>
        <w:t>Does the discussion section address implications for social work research, practice, policy, and education?</w:t>
      </w:r>
    </w:p>
    <w:p w14:paraId="63DF2753" w14:textId="77777777" w:rsidR="00E65175" w:rsidRPr="00E65175" w:rsidRDefault="00E65175" w:rsidP="00E65175">
      <w:pPr>
        <w:rPr>
          <w:rFonts w:eastAsia="Times New Roman" w:cstheme="minorHAnsi"/>
        </w:rPr>
      </w:pPr>
    </w:p>
    <w:p w14:paraId="02F49238" w14:textId="77777777" w:rsidR="00E65175" w:rsidRPr="00E65175" w:rsidRDefault="00E65175" w:rsidP="00E65175">
      <w:pPr>
        <w:ind w:left="-360"/>
        <w:rPr>
          <w:rFonts w:eastAsia="Times New Roman" w:cstheme="minorHAnsi"/>
        </w:rPr>
      </w:pPr>
      <w:r w:rsidRPr="00E65175">
        <w:rPr>
          <w:rFonts w:eastAsia="Times New Roman" w:cstheme="minorHAnsi"/>
        </w:rPr>
        <w:t>Are the limitations and strengths of your study clearly stated as such?</w:t>
      </w:r>
    </w:p>
    <w:p w14:paraId="7B9A1381" w14:textId="77777777" w:rsidR="00E65175" w:rsidRPr="00E65175" w:rsidRDefault="00E65175" w:rsidP="00E65175">
      <w:pPr>
        <w:ind w:left="-360"/>
        <w:rPr>
          <w:rFonts w:eastAsia="Times New Roman" w:cstheme="minorHAnsi"/>
        </w:rPr>
      </w:pPr>
    </w:p>
    <w:p w14:paraId="40569054" w14:textId="77777777" w:rsidR="007052A4" w:rsidRDefault="00E65175" w:rsidP="00E65175">
      <w:pPr>
        <w:ind w:left="-360"/>
        <w:rPr>
          <w:rFonts w:eastAsia="Times New Roman" w:cstheme="minorHAnsi"/>
        </w:rPr>
      </w:pPr>
      <w:r w:rsidRPr="00E65175">
        <w:rPr>
          <w:rFonts w:eastAsia="Times New Roman" w:cstheme="minorHAnsi"/>
        </w:rPr>
        <w:t>How would I feel about a jury of my peers in the doctoral program reading this document?</w:t>
      </w:r>
    </w:p>
    <w:p w14:paraId="39AA681C" w14:textId="77777777" w:rsidR="007052A4" w:rsidRDefault="007052A4" w:rsidP="00E65175">
      <w:pPr>
        <w:ind w:left="-360"/>
        <w:rPr>
          <w:rFonts w:eastAsia="Times New Roman" w:cstheme="minorHAnsi"/>
        </w:rPr>
      </w:pPr>
    </w:p>
    <w:p w14:paraId="70349645" w14:textId="27CE8AAA" w:rsidR="00E65175" w:rsidRPr="00E65175" w:rsidRDefault="007052A4" w:rsidP="00E65175">
      <w:pPr>
        <w:ind w:left="-360"/>
      </w:pPr>
      <w:r>
        <w:rPr>
          <w:rFonts w:eastAsia="Times New Roman" w:cstheme="minorHAnsi"/>
        </w:rPr>
        <w:t xml:space="preserve">How would I feel </w:t>
      </w:r>
      <w:r w:rsidR="00E65175" w:rsidRPr="00E65175">
        <w:rPr>
          <w:rFonts w:eastAsia="Times New Roman" w:cstheme="minorHAnsi"/>
        </w:rPr>
        <w:t>about the document being used as a barometer of my professional development thus far as a scholar?</w:t>
      </w:r>
    </w:p>
    <w:p w14:paraId="7860E477" w14:textId="77777777" w:rsidR="0067372F" w:rsidRDefault="0067372F" w:rsidP="00E44262"/>
    <w:sectPr w:rsidR="0067372F" w:rsidSect="00D441F2">
      <w:headerReference w:type="default" r:id="rId67"/>
      <w:headerReference w:type="first" r:id="rId6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3EA2" w14:textId="77777777" w:rsidR="00A75B8E" w:rsidRDefault="00A75B8E" w:rsidP="0068328B">
      <w:r>
        <w:separator/>
      </w:r>
    </w:p>
  </w:endnote>
  <w:endnote w:type="continuationSeparator" w:id="0">
    <w:p w14:paraId="1D65330C" w14:textId="77777777" w:rsidR="00A75B8E" w:rsidRDefault="00A75B8E" w:rsidP="006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B4D6" w14:textId="77777777" w:rsidR="0030104F" w:rsidRDefault="00243939" w:rsidP="003010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2377" w14:textId="77777777" w:rsidR="00A75B8E" w:rsidRDefault="00A75B8E" w:rsidP="0068328B">
      <w:r>
        <w:separator/>
      </w:r>
    </w:p>
  </w:footnote>
  <w:footnote w:type="continuationSeparator" w:id="0">
    <w:p w14:paraId="71706DE2" w14:textId="77777777" w:rsidR="00A75B8E" w:rsidRDefault="00A75B8E" w:rsidP="0068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6518" w14:textId="43F1C188" w:rsidR="0068328B" w:rsidRDefault="0068328B">
    <w:pPr>
      <w:pStyle w:val="Header"/>
      <w:jc w:val="right"/>
    </w:pPr>
  </w:p>
  <w:p w14:paraId="5A40498C" w14:textId="77777777" w:rsidR="0068328B" w:rsidRDefault="0068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344034"/>
      <w:docPartObj>
        <w:docPartGallery w:val="Page Numbers (Top of Page)"/>
        <w:docPartUnique/>
      </w:docPartObj>
    </w:sdtPr>
    <w:sdtEndPr>
      <w:rPr>
        <w:noProof/>
      </w:rPr>
    </w:sdtEndPr>
    <w:sdtContent>
      <w:p w14:paraId="3B75BC6B" w14:textId="77777777" w:rsidR="00261086" w:rsidRDefault="00261086">
        <w:pPr>
          <w:pStyle w:val="Header"/>
          <w:jc w:val="right"/>
        </w:pPr>
        <w:r>
          <w:t>PhD Program Student Handbook_202</w:t>
        </w:r>
        <w:r w:rsidR="00151A2D">
          <w:t>3</w:t>
        </w:r>
        <w:r>
          <w:t>_</w:t>
        </w:r>
        <w:r>
          <w:fldChar w:fldCharType="begin"/>
        </w:r>
        <w:r>
          <w:instrText xml:space="preserve"> PAGE   \* MERGEFORMAT </w:instrText>
        </w:r>
        <w:r>
          <w:fldChar w:fldCharType="separate"/>
        </w:r>
        <w:r>
          <w:rPr>
            <w:noProof/>
          </w:rPr>
          <w:t>2</w:t>
        </w:r>
        <w:r>
          <w:rPr>
            <w:noProof/>
          </w:rPr>
          <w:fldChar w:fldCharType="end"/>
        </w:r>
      </w:p>
    </w:sdtContent>
  </w:sdt>
  <w:p w14:paraId="2ECA2C3D" w14:textId="77777777" w:rsidR="00261086" w:rsidRDefault="00261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F162" w14:textId="77777777" w:rsidR="009006CB" w:rsidRDefault="009006CB" w:rsidP="009006CB">
    <w:pPr>
      <w:pStyle w:val="Header"/>
      <w:jc w:val="right"/>
    </w:pPr>
    <w:r>
      <w:t>PhD Program Student Handbook_2022_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360"/>
    <w:multiLevelType w:val="hybridMultilevel"/>
    <w:tmpl w:val="B79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5364"/>
    <w:multiLevelType w:val="hybridMultilevel"/>
    <w:tmpl w:val="EA149C70"/>
    <w:lvl w:ilvl="0" w:tplc="00144804">
      <w:start w:val="1"/>
      <w:numFmt w:val="bullet"/>
      <w:lvlText w:val=""/>
      <w:lvlJc w:val="left"/>
      <w:pPr>
        <w:tabs>
          <w:tab w:val="num" w:pos="720"/>
        </w:tabs>
        <w:ind w:left="720" w:hanging="360"/>
      </w:pPr>
      <w:rPr>
        <w:rFonts w:ascii="Wingdings" w:hAnsi="Wingdings" w:hint="default"/>
      </w:rPr>
    </w:lvl>
    <w:lvl w:ilvl="1" w:tplc="3148DF8C" w:tentative="1">
      <w:start w:val="1"/>
      <w:numFmt w:val="bullet"/>
      <w:lvlText w:val=""/>
      <w:lvlJc w:val="left"/>
      <w:pPr>
        <w:tabs>
          <w:tab w:val="num" w:pos="1440"/>
        </w:tabs>
        <w:ind w:left="1440" w:hanging="360"/>
      </w:pPr>
      <w:rPr>
        <w:rFonts w:ascii="Wingdings" w:hAnsi="Wingdings" w:hint="default"/>
      </w:rPr>
    </w:lvl>
    <w:lvl w:ilvl="2" w:tplc="771AC3AA" w:tentative="1">
      <w:start w:val="1"/>
      <w:numFmt w:val="bullet"/>
      <w:lvlText w:val=""/>
      <w:lvlJc w:val="left"/>
      <w:pPr>
        <w:tabs>
          <w:tab w:val="num" w:pos="2160"/>
        </w:tabs>
        <w:ind w:left="2160" w:hanging="360"/>
      </w:pPr>
      <w:rPr>
        <w:rFonts w:ascii="Wingdings" w:hAnsi="Wingdings" w:hint="default"/>
      </w:rPr>
    </w:lvl>
    <w:lvl w:ilvl="3" w:tplc="D018D106" w:tentative="1">
      <w:start w:val="1"/>
      <w:numFmt w:val="bullet"/>
      <w:lvlText w:val=""/>
      <w:lvlJc w:val="left"/>
      <w:pPr>
        <w:tabs>
          <w:tab w:val="num" w:pos="2880"/>
        </w:tabs>
        <w:ind w:left="2880" w:hanging="360"/>
      </w:pPr>
      <w:rPr>
        <w:rFonts w:ascii="Wingdings" w:hAnsi="Wingdings" w:hint="default"/>
      </w:rPr>
    </w:lvl>
    <w:lvl w:ilvl="4" w:tplc="8AD237E6" w:tentative="1">
      <w:start w:val="1"/>
      <w:numFmt w:val="bullet"/>
      <w:lvlText w:val=""/>
      <w:lvlJc w:val="left"/>
      <w:pPr>
        <w:tabs>
          <w:tab w:val="num" w:pos="3600"/>
        </w:tabs>
        <w:ind w:left="3600" w:hanging="360"/>
      </w:pPr>
      <w:rPr>
        <w:rFonts w:ascii="Wingdings" w:hAnsi="Wingdings" w:hint="default"/>
      </w:rPr>
    </w:lvl>
    <w:lvl w:ilvl="5" w:tplc="C9B826B6" w:tentative="1">
      <w:start w:val="1"/>
      <w:numFmt w:val="bullet"/>
      <w:lvlText w:val=""/>
      <w:lvlJc w:val="left"/>
      <w:pPr>
        <w:tabs>
          <w:tab w:val="num" w:pos="4320"/>
        </w:tabs>
        <w:ind w:left="4320" w:hanging="360"/>
      </w:pPr>
      <w:rPr>
        <w:rFonts w:ascii="Wingdings" w:hAnsi="Wingdings" w:hint="default"/>
      </w:rPr>
    </w:lvl>
    <w:lvl w:ilvl="6" w:tplc="89CCE740" w:tentative="1">
      <w:start w:val="1"/>
      <w:numFmt w:val="bullet"/>
      <w:lvlText w:val=""/>
      <w:lvlJc w:val="left"/>
      <w:pPr>
        <w:tabs>
          <w:tab w:val="num" w:pos="5040"/>
        </w:tabs>
        <w:ind w:left="5040" w:hanging="360"/>
      </w:pPr>
      <w:rPr>
        <w:rFonts w:ascii="Wingdings" w:hAnsi="Wingdings" w:hint="default"/>
      </w:rPr>
    </w:lvl>
    <w:lvl w:ilvl="7" w:tplc="4364CDA0" w:tentative="1">
      <w:start w:val="1"/>
      <w:numFmt w:val="bullet"/>
      <w:lvlText w:val=""/>
      <w:lvlJc w:val="left"/>
      <w:pPr>
        <w:tabs>
          <w:tab w:val="num" w:pos="5760"/>
        </w:tabs>
        <w:ind w:left="5760" w:hanging="360"/>
      </w:pPr>
      <w:rPr>
        <w:rFonts w:ascii="Wingdings" w:hAnsi="Wingdings" w:hint="default"/>
      </w:rPr>
    </w:lvl>
    <w:lvl w:ilvl="8" w:tplc="290290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52B8F"/>
    <w:multiLevelType w:val="hybridMultilevel"/>
    <w:tmpl w:val="EFA4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B3586"/>
    <w:multiLevelType w:val="hybridMultilevel"/>
    <w:tmpl w:val="E214CC8C"/>
    <w:lvl w:ilvl="0" w:tplc="565C76D4">
      <w:start w:val="1"/>
      <w:numFmt w:val="decimal"/>
      <w:suff w:val="nothing"/>
      <w:lvlText w:val="%1."/>
      <w:lvlJc w:val="left"/>
      <w:pPr>
        <w:ind w:left="144" w:hanging="14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4B46"/>
    <w:multiLevelType w:val="hybridMultilevel"/>
    <w:tmpl w:val="0A4C4CE8"/>
    <w:lvl w:ilvl="0" w:tplc="D8B893C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B42A730">
      <w:numFmt w:val="bullet"/>
      <w:lvlText w:val="•"/>
      <w:lvlJc w:val="left"/>
      <w:pPr>
        <w:ind w:left="1694" w:hanging="360"/>
      </w:pPr>
      <w:rPr>
        <w:rFonts w:hint="default"/>
        <w:lang w:val="en-US" w:eastAsia="en-US" w:bidi="ar-SA"/>
      </w:rPr>
    </w:lvl>
    <w:lvl w:ilvl="2" w:tplc="54DE4450">
      <w:numFmt w:val="bullet"/>
      <w:lvlText w:val="•"/>
      <w:lvlJc w:val="left"/>
      <w:pPr>
        <w:ind w:left="2568" w:hanging="360"/>
      </w:pPr>
      <w:rPr>
        <w:rFonts w:hint="default"/>
        <w:lang w:val="en-US" w:eastAsia="en-US" w:bidi="ar-SA"/>
      </w:rPr>
    </w:lvl>
    <w:lvl w:ilvl="3" w:tplc="01D80E5E">
      <w:numFmt w:val="bullet"/>
      <w:lvlText w:val="•"/>
      <w:lvlJc w:val="left"/>
      <w:pPr>
        <w:ind w:left="3442" w:hanging="360"/>
      </w:pPr>
      <w:rPr>
        <w:rFonts w:hint="default"/>
        <w:lang w:val="en-US" w:eastAsia="en-US" w:bidi="ar-SA"/>
      </w:rPr>
    </w:lvl>
    <w:lvl w:ilvl="4" w:tplc="8414860A">
      <w:numFmt w:val="bullet"/>
      <w:lvlText w:val="•"/>
      <w:lvlJc w:val="left"/>
      <w:pPr>
        <w:ind w:left="4316" w:hanging="360"/>
      </w:pPr>
      <w:rPr>
        <w:rFonts w:hint="default"/>
        <w:lang w:val="en-US" w:eastAsia="en-US" w:bidi="ar-SA"/>
      </w:rPr>
    </w:lvl>
    <w:lvl w:ilvl="5" w:tplc="D7D24A72">
      <w:numFmt w:val="bullet"/>
      <w:lvlText w:val="•"/>
      <w:lvlJc w:val="left"/>
      <w:pPr>
        <w:ind w:left="5190" w:hanging="360"/>
      </w:pPr>
      <w:rPr>
        <w:rFonts w:hint="default"/>
        <w:lang w:val="en-US" w:eastAsia="en-US" w:bidi="ar-SA"/>
      </w:rPr>
    </w:lvl>
    <w:lvl w:ilvl="6" w:tplc="7BC834E4">
      <w:numFmt w:val="bullet"/>
      <w:lvlText w:val="•"/>
      <w:lvlJc w:val="left"/>
      <w:pPr>
        <w:ind w:left="6064" w:hanging="360"/>
      </w:pPr>
      <w:rPr>
        <w:rFonts w:hint="default"/>
        <w:lang w:val="en-US" w:eastAsia="en-US" w:bidi="ar-SA"/>
      </w:rPr>
    </w:lvl>
    <w:lvl w:ilvl="7" w:tplc="9BBE385E">
      <w:numFmt w:val="bullet"/>
      <w:lvlText w:val="•"/>
      <w:lvlJc w:val="left"/>
      <w:pPr>
        <w:ind w:left="6938" w:hanging="360"/>
      </w:pPr>
      <w:rPr>
        <w:rFonts w:hint="default"/>
        <w:lang w:val="en-US" w:eastAsia="en-US" w:bidi="ar-SA"/>
      </w:rPr>
    </w:lvl>
    <w:lvl w:ilvl="8" w:tplc="BAB2F63C">
      <w:numFmt w:val="bullet"/>
      <w:lvlText w:val="•"/>
      <w:lvlJc w:val="left"/>
      <w:pPr>
        <w:ind w:left="7812" w:hanging="360"/>
      </w:pPr>
      <w:rPr>
        <w:rFonts w:hint="default"/>
        <w:lang w:val="en-US" w:eastAsia="en-US" w:bidi="ar-SA"/>
      </w:rPr>
    </w:lvl>
  </w:abstractNum>
  <w:abstractNum w:abstractNumId="5" w15:restartNumberingAfterBreak="0">
    <w:nsid w:val="15C02A43"/>
    <w:multiLevelType w:val="hybridMultilevel"/>
    <w:tmpl w:val="1D128438"/>
    <w:lvl w:ilvl="0" w:tplc="D13EEF86">
      <w:start w:val="1"/>
      <w:numFmt w:val="bullet"/>
      <w:lvlText w:val=""/>
      <w:lvlJc w:val="left"/>
      <w:pPr>
        <w:tabs>
          <w:tab w:val="num" w:pos="720"/>
        </w:tabs>
        <w:ind w:left="720" w:hanging="360"/>
      </w:pPr>
      <w:rPr>
        <w:rFonts w:ascii="Wingdings" w:hAnsi="Wingdings" w:hint="default"/>
      </w:rPr>
    </w:lvl>
    <w:lvl w:ilvl="1" w:tplc="6EC4F7FE" w:tentative="1">
      <w:start w:val="1"/>
      <w:numFmt w:val="bullet"/>
      <w:lvlText w:val=""/>
      <w:lvlJc w:val="left"/>
      <w:pPr>
        <w:tabs>
          <w:tab w:val="num" w:pos="1440"/>
        </w:tabs>
        <w:ind w:left="1440" w:hanging="360"/>
      </w:pPr>
      <w:rPr>
        <w:rFonts w:ascii="Wingdings" w:hAnsi="Wingdings" w:hint="default"/>
      </w:rPr>
    </w:lvl>
    <w:lvl w:ilvl="2" w:tplc="913E6D44" w:tentative="1">
      <w:start w:val="1"/>
      <w:numFmt w:val="bullet"/>
      <w:lvlText w:val=""/>
      <w:lvlJc w:val="left"/>
      <w:pPr>
        <w:tabs>
          <w:tab w:val="num" w:pos="2160"/>
        </w:tabs>
        <w:ind w:left="2160" w:hanging="360"/>
      </w:pPr>
      <w:rPr>
        <w:rFonts w:ascii="Wingdings" w:hAnsi="Wingdings" w:hint="default"/>
      </w:rPr>
    </w:lvl>
    <w:lvl w:ilvl="3" w:tplc="546C22FC" w:tentative="1">
      <w:start w:val="1"/>
      <w:numFmt w:val="bullet"/>
      <w:lvlText w:val=""/>
      <w:lvlJc w:val="left"/>
      <w:pPr>
        <w:tabs>
          <w:tab w:val="num" w:pos="2880"/>
        </w:tabs>
        <w:ind w:left="2880" w:hanging="360"/>
      </w:pPr>
      <w:rPr>
        <w:rFonts w:ascii="Wingdings" w:hAnsi="Wingdings" w:hint="default"/>
      </w:rPr>
    </w:lvl>
    <w:lvl w:ilvl="4" w:tplc="884086AC" w:tentative="1">
      <w:start w:val="1"/>
      <w:numFmt w:val="bullet"/>
      <w:lvlText w:val=""/>
      <w:lvlJc w:val="left"/>
      <w:pPr>
        <w:tabs>
          <w:tab w:val="num" w:pos="3600"/>
        </w:tabs>
        <w:ind w:left="3600" w:hanging="360"/>
      </w:pPr>
      <w:rPr>
        <w:rFonts w:ascii="Wingdings" w:hAnsi="Wingdings" w:hint="default"/>
      </w:rPr>
    </w:lvl>
    <w:lvl w:ilvl="5" w:tplc="F9C0DFD4" w:tentative="1">
      <w:start w:val="1"/>
      <w:numFmt w:val="bullet"/>
      <w:lvlText w:val=""/>
      <w:lvlJc w:val="left"/>
      <w:pPr>
        <w:tabs>
          <w:tab w:val="num" w:pos="4320"/>
        </w:tabs>
        <w:ind w:left="4320" w:hanging="360"/>
      </w:pPr>
      <w:rPr>
        <w:rFonts w:ascii="Wingdings" w:hAnsi="Wingdings" w:hint="default"/>
      </w:rPr>
    </w:lvl>
    <w:lvl w:ilvl="6" w:tplc="82E4F04C" w:tentative="1">
      <w:start w:val="1"/>
      <w:numFmt w:val="bullet"/>
      <w:lvlText w:val=""/>
      <w:lvlJc w:val="left"/>
      <w:pPr>
        <w:tabs>
          <w:tab w:val="num" w:pos="5040"/>
        </w:tabs>
        <w:ind w:left="5040" w:hanging="360"/>
      </w:pPr>
      <w:rPr>
        <w:rFonts w:ascii="Wingdings" w:hAnsi="Wingdings" w:hint="default"/>
      </w:rPr>
    </w:lvl>
    <w:lvl w:ilvl="7" w:tplc="221C091E" w:tentative="1">
      <w:start w:val="1"/>
      <w:numFmt w:val="bullet"/>
      <w:lvlText w:val=""/>
      <w:lvlJc w:val="left"/>
      <w:pPr>
        <w:tabs>
          <w:tab w:val="num" w:pos="5760"/>
        </w:tabs>
        <w:ind w:left="5760" w:hanging="360"/>
      </w:pPr>
      <w:rPr>
        <w:rFonts w:ascii="Wingdings" w:hAnsi="Wingdings" w:hint="default"/>
      </w:rPr>
    </w:lvl>
    <w:lvl w:ilvl="8" w:tplc="0DBA0F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0123B"/>
    <w:multiLevelType w:val="hybridMultilevel"/>
    <w:tmpl w:val="05C81D20"/>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FF60E9"/>
    <w:multiLevelType w:val="hybridMultilevel"/>
    <w:tmpl w:val="0B60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F7B75"/>
    <w:multiLevelType w:val="multilevel"/>
    <w:tmpl w:val="3510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A1B81"/>
    <w:multiLevelType w:val="hybridMultilevel"/>
    <w:tmpl w:val="BFC6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56C48"/>
    <w:multiLevelType w:val="hybridMultilevel"/>
    <w:tmpl w:val="AED6F4B8"/>
    <w:lvl w:ilvl="0" w:tplc="EF72B2C2">
      <w:start w:val="1"/>
      <w:numFmt w:val="bullet"/>
      <w:lvlText w:val=""/>
      <w:lvlJc w:val="left"/>
      <w:pPr>
        <w:tabs>
          <w:tab w:val="num" w:pos="720"/>
        </w:tabs>
        <w:ind w:left="720" w:hanging="360"/>
      </w:pPr>
      <w:rPr>
        <w:rFonts w:ascii="Wingdings" w:hAnsi="Wingdings" w:hint="default"/>
      </w:rPr>
    </w:lvl>
    <w:lvl w:ilvl="1" w:tplc="35EC150E" w:tentative="1">
      <w:start w:val="1"/>
      <w:numFmt w:val="bullet"/>
      <w:lvlText w:val=""/>
      <w:lvlJc w:val="left"/>
      <w:pPr>
        <w:tabs>
          <w:tab w:val="num" w:pos="1440"/>
        </w:tabs>
        <w:ind w:left="1440" w:hanging="360"/>
      </w:pPr>
      <w:rPr>
        <w:rFonts w:ascii="Wingdings" w:hAnsi="Wingdings" w:hint="default"/>
      </w:rPr>
    </w:lvl>
    <w:lvl w:ilvl="2" w:tplc="F6FA7698" w:tentative="1">
      <w:start w:val="1"/>
      <w:numFmt w:val="bullet"/>
      <w:lvlText w:val=""/>
      <w:lvlJc w:val="left"/>
      <w:pPr>
        <w:tabs>
          <w:tab w:val="num" w:pos="2160"/>
        </w:tabs>
        <w:ind w:left="2160" w:hanging="360"/>
      </w:pPr>
      <w:rPr>
        <w:rFonts w:ascii="Wingdings" w:hAnsi="Wingdings" w:hint="default"/>
      </w:rPr>
    </w:lvl>
    <w:lvl w:ilvl="3" w:tplc="2BEEA674" w:tentative="1">
      <w:start w:val="1"/>
      <w:numFmt w:val="bullet"/>
      <w:lvlText w:val=""/>
      <w:lvlJc w:val="left"/>
      <w:pPr>
        <w:tabs>
          <w:tab w:val="num" w:pos="2880"/>
        </w:tabs>
        <w:ind w:left="2880" w:hanging="360"/>
      </w:pPr>
      <w:rPr>
        <w:rFonts w:ascii="Wingdings" w:hAnsi="Wingdings" w:hint="default"/>
      </w:rPr>
    </w:lvl>
    <w:lvl w:ilvl="4" w:tplc="530A3F5E" w:tentative="1">
      <w:start w:val="1"/>
      <w:numFmt w:val="bullet"/>
      <w:lvlText w:val=""/>
      <w:lvlJc w:val="left"/>
      <w:pPr>
        <w:tabs>
          <w:tab w:val="num" w:pos="3600"/>
        </w:tabs>
        <w:ind w:left="3600" w:hanging="360"/>
      </w:pPr>
      <w:rPr>
        <w:rFonts w:ascii="Wingdings" w:hAnsi="Wingdings" w:hint="default"/>
      </w:rPr>
    </w:lvl>
    <w:lvl w:ilvl="5" w:tplc="507C2BA6" w:tentative="1">
      <w:start w:val="1"/>
      <w:numFmt w:val="bullet"/>
      <w:lvlText w:val=""/>
      <w:lvlJc w:val="left"/>
      <w:pPr>
        <w:tabs>
          <w:tab w:val="num" w:pos="4320"/>
        </w:tabs>
        <w:ind w:left="4320" w:hanging="360"/>
      </w:pPr>
      <w:rPr>
        <w:rFonts w:ascii="Wingdings" w:hAnsi="Wingdings" w:hint="default"/>
      </w:rPr>
    </w:lvl>
    <w:lvl w:ilvl="6" w:tplc="D5768804" w:tentative="1">
      <w:start w:val="1"/>
      <w:numFmt w:val="bullet"/>
      <w:lvlText w:val=""/>
      <w:lvlJc w:val="left"/>
      <w:pPr>
        <w:tabs>
          <w:tab w:val="num" w:pos="5040"/>
        </w:tabs>
        <w:ind w:left="5040" w:hanging="360"/>
      </w:pPr>
      <w:rPr>
        <w:rFonts w:ascii="Wingdings" w:hAnsi="Wingdings" w:hint="default"/>
      </w:rPr>
    </w:lvl>
    <w:lvl w:ilvl="7" w:tplc="8D56C4EE" w:tentative="1">
      <w:start w:val="1"/>
      <w:numFmt w:val="bullet"/>
      <w:lvlText w:val=""/>
      <w:lvlJc w:val="left"/>
      <w:pPr>
        <w:tabs>
          <w:tab w:val="num" w:pos="5760"/>
        </w:tabs>
        <w:ind w:left="5760" w:hanging="360"/>
      </w:pPr>
      <w:rPr>
        <w:rFonts w:ascii="Wingdings" w:hAnsi="Wingdings" w:hint="default"/>
      </w:rPr>
    </w:lvl>
    <w:lvl w:ilvl="8" w:tplc="6974E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E4EB0"/>
    <w:multiLevelType w:val="hybridMultilevel"/>
    <w:tmpl w:val="A0462882"/>
    <w:lvl w:ilvl="0" w:tplc="606A4EB2">
      <w:start w:val="1"/>
      <w:numFmt w:val="decimal"/>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DA1022"/>
    <w:multiLevelType w:val="hybridMultilevel"/>
    <w:tmpl w:val="5BE8300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EastAsia" w:hAnsi="Symbol" w:cstheme="minorHAnsi" w:hint="default"/>
      </w:rPr>
    </w:lvl>
    <w:lvl w:ilvl="2" w:tplc="FFFFFFFF">
      <w:numFmt w:val="bullet"/>
      <w:lvlText w:val="•"/>
      <w:lvlJc w:val="left"/>
      <w:pPr>
        <w:ind w:left="2340" w:hanging="360"/>
      </w:pPr>
      <w:rPr>
        <w:rFonts w:ascii="Calibri" w:eastAsiaTheme="minorEastAsia"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855321"/>
    <w:multiLevelType w:val="hybridMultilevel"/>
    <w:tmpl w:val="A2A6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44BD7"/>
    <w:multiLevelType w:val="hybridMultilevel"/>
    <w:tmpl w:val="559CC1EE"/>
    <w:lvl w:ilvl="0" w:tplc="43B26116">
      <w:start w:val="1"/>
      <w:numFmt w:val="bullet"/>
      <w:lvlText w:val="•"/>
      <w:lvlJc w:val="left"/>
      <w:pPr>
        <w:tabs>
          <w:tab w:val="num" w:pos="720"/>
        </w:tabs>
        <w:ind w:left="720" w:hanging="360"/>
      </w:pPr>
      <w:rPr>
        <w:rFonts w:ascii="Calibri" w:hAnsi="Calibri" w:hint="default"/>
      </w:rPr>
    </w:lvl>
    <w:lvl w:ilvl="1" w:tplc="1C8EF2A2" w:tentative="1">
      <w:start w:val="1"/>
      <w:numFmt w:val="bullet"/>
      <w:lvlText w:val="•"/>
      <w:lvlJc w:val="left"/>
      <w:pPr>
        <w:tabs>
          <w:tab w:val="num" w:pos="1440"/>
        </w:tabs>
        <w:ind w:left="1440" w:hanging="360"/>
      </w:pPr>
      <w:rPr>
        <w:rFonts w:ascii="Calibri" w:hAnsi="Calibri" w:hint="default"/>
      </w:rPr>
    </w:lvl>
    <w:lvl w:ilvl="2" w:tplc="D192882C" w:tentative="1">
      <w:start w:val="1"/>
      <w:numFmt w:val="bullet"/>
      <w:lvlText w:val="•"/>
      <w:lvlJc w:val="left"/>
      <w:pPr>
        <w:tabs>
          <w:tab w:val="num" w:pos="2160"/>
        </w:tabs>
        <w:ind w:left="2160" w:hanging="360"/>
      </w:pPr>
      <w:rPr>
        <w:rFonts w:ascii="Calibri" w:hAnsi="Calibri" w:hint="default"/>
      </w:rPr>
    </w:lvl>
    <w:lvl w:ilvl="3" w:tplc="94D2B844" w:tentative="1">
      <w:start w:val="1"/>
      <w:numFmt w:val="bullet"/>
      <w:lvlText w:val="•"/>
      <w:lvlJc w:val="left"/>
      <w:pPr>
        <w:tabs>
          <w:tab w:val="num" w:pos="2880"/>
        </w:tabs>
        <w:ind w:left="2880" w:hanging="360"/>
      </w:pPr>
      <w:rPr>
        <w:rFonts w:ascii="Calibri" w:hAnsi="Calibri" w:hint="default"/>
      </w:rPr>
    </w:lvl>
    <w:lvl w:ilvl="4" w:tplc="8B44397A" w:tentative="1">
      <w:start w:val="1"/>
      <w:numFmt w:val="bullet"/>
      <w:lvlText w:val="•"/>
      <w:lvlJc w:val="left"/>
      <w:pPr>
        <w:tabs>
          <w:tab w:val="num" w:pos="3600"/>
        </w:tabs>
        <w:ind w:left="3600" w:hanging="360"/>
      </w:pPr>
      <w:rPr>
        <w:rFonts w:ascii="Calibri" w:hAnsi="Calibri" w:hint="default"/>
      </w:rPr>
    </w:lvl>
    <w:lvl w:ilvl="5" w:tplc="5CCEA8FC" w:tentative="1">
      <w:start w:val="1"/>
      <w:numFmt w:val="bullet"/>
      <w:lvlText w:val="•"/>
      <w:lvlJc w:val="left"/>
      <w:pPr>
        <w:tabs>
          <w:tab w:val="num" w:pos="4320"/>
        </w:tabs>
        <w:ind w:left="4320" w:hanging="360"/>
      </w:pPr>
      <w:rPr>
        <w:rFonts w:ascii="Calibri" w:hAnsi="Calibri" w:hint="default"/>
      </w:rPr>
    </w:lvl>
    <w:lvl w:ilvl="6" w:tplc="4D947F9A" w:tentative="1">
      <w:start w:val="1"/>
      <w:numFmt w:val="bullet"/>
      <w:lvlText w:val="•"/>
      <w:lvlJc w:val="left"/>
      <w:pPr>
        <w:tabs>
          <w:tab w:val="num" w:pos="5040"/>
        </w:tabs>
        <w:ind w:left="5040" w:hanging="360"/>
      </w:pPr>
      <w:rPr>
        <w:rFonts w:ascii="Calibri" w:hAnsi="Calibri" w:hint="default"/>
      </w:rPr>
    </w:lvl>
    <w:lvl w:ilvl="7" w:tplc="9404CA18" w:tentative="1">
      <w:start w:val="1"/>
      <w:numFmt w:val="bullet"/>
      <w:lvlText w:val="•"/>
      <w:lvlJc w:val="left"/>
      <w:pPr>
        <w:tabs>
          <w:tab w:val="num" w:pos="5760"/>
        </w:tabs>
        <w:ind w:left="5760" w:hanging="360"/>
      </w:pPr>
      <w:rPr>
        <w:rFonts w:ascii="Calibri" w:hAnsi="Calibri" w:hint="default"/>
      </w:rPr>
    </w:lvl>
    <w:lvl w:ilvl="8" w:tplc="A39AE92E"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06544E6"/>
    <w:multiLevelType w:val="hybridMultilevel"/>
    <w:tmpl w:val="C41AC6AA"/>
    <w:lvl w:ilvl="0" w:tplc="F17CACFE">
      <w:start w:val="1"/>
      <w:numFmt w:val="bullet"/>
      <w:lvlText w:val=""/>
      <w:lvlJc w:val="left"/>
      <w:pPr>
        <w:tabs>
          <w:tab w:val="num" w:pos="720"/>
        </w:tabs>
        <w:ind w:left="720" w:hanging="360"/>
      </w:pPr>
      <w:rPr>
        <w:rFonts w:ascii="Wingdings" w:hAnsi="Wingdings" w:hint="default"/>
      </w:rPr>
    </w:lvl>
    <w:lvl w:ilvl="1" w:tplc="2DCE8208" w:tentative="1">
      <w:start w:val="1"/>
      <w:numFmt w:val="bullet"/>
      <w:lvlText w:val=""/>
      <w:lvlJc w:val="left"/>
      <w:pPr>
        <w:tabs>
          <w:tab w:val="num" w:pos="1440"/>
        </w:tabs>
        <w:ind w:left="1440" w:hanging="360"/>
      </w:pPr>
      <w:rPr>
        <w:rFonts w:ascii="Wingdings" w:hAnsi="Wingdings" w:hint="default"/>
      </w:rPr>
    </w:lvl>
    <w:lvl w:ilvl="2" w:tplc="160411E2" w:tentative="1">
      <w:start w:val="1"/>
      <w:numFmt w:val="bullet"/>
      <w:lvlText w:val=""/>
      <w:lvlJc w:val="left"/>
      <w:pPr>
        <w:tabs>
          <w:tab w:val="num" w:pos="2160"/>
        </w:tabs>
        <w:ind w:left="2160" w:hanging="360"/>
      </w:pPr>
      <w:rPr>
        <w:rFonts w:ascii="Wingdings" w:hAnsi="Wingdings" w:hint="default"/>
      </w:rPr>
    </w:lvl>
    <w:lvl w:ilvl="3" w:tplc="89FAD550" w:tentative="1">
      <w:start w:val="1"/>
      <w:numFmt w:val="bullet"/>
      <w:lvlText w:val=""/>
      <w:lvlJc w:val="left"/>
      <w:pPr>
        <w:tabs>
          <w:tab w:val="num" w:pos="2880"/>
        </w:tabs>
        <w:ind w:left="2880" w:hanging="360"/>
      </w:pPr>
      <w:rPr>
        <w:rFonts w:ascii="Wingdings" w:hAnsi="Wingdings" w:hint="default"/>
      </w:rPr>
    </w:lvl>
    <w:lvl w:ilvl="4" w:tplc="18EEA334" w:tentative="1">
      <w:start w:val="1"/>
      <w:numFmt w:val="bullet"/>
      <w:lvlText w:val=""/>
      <w:lvlJc w:val="left"/>
      <w:pPr>
        <w:tabs>
          <w:tab w:val="num" w:pos="3600"/>
        </w:tabs>
        <w:ind w:left="3600" w:hanging="360"/>
      </w:pPr>
      <w:rPr>
        <w:rFonts w:ascii="Wingdings" w:hAnsi="Wingdings" w:hint="default"/>
      </w:rPr>
    </w:lvl>
    <w:lvl w:ilvl="5" w:tplc="AF96B60A" w:tentative="1">
      <w:start w:val="1"/>
      <w:numFmt w:val="bullet"/>
      <w:lvlText w:val=""/>
      <w:lvlJc w:val="left"/>
      <w:pPr>
        <w:tabs>
          <w:tab w:val="num" w:pos="4320"/>
        </w:tabs>
        <w:ind w:left="4320" w:hanging="360"/>
      </w:pPr>
      <w:rPr>
        <w:rFonts w:ascii="Wingdings" w:hAnsi="Wingdings" w:hint="default"/>
      </w:rPr>
    </w:lvl>
    <w:lvl w:ilvl="6" w:tplc="209A2F58" w:tentative="1">
      <w:start w:val="1"/>
      <w:numFmt w:val="bullet"/>
      <w:lvlText w:val=""/>
      <w:lvlJc w:val="left"/>
      <w:pPr>
        <w:tabs>
          <w:tab w:val="num" w:pos="5040"/>
        </w:tabs>
        <w:ind w:left="5040" w:hanging="360"/>
      </w:pPr>
      <w:rPr>
        <w:rFonts w:ascii="Wingdings" w:hAnsi="Wingdings" w:hint="default"/>
      </w:rPr>
    </w:lvl>
    <w:lvl w:ilvl="7" w:tplc="8B2CC052" w:tentative="1">
      <w:start w:val="1"/>
      <w:numFmt w:val="bullet"/>
      <w:lvlText w:val=""/>
      <w:lvlJc w:val="left"/>
      <w:pPr>
        <w:tabs>
          <w:tab w:val="num" w:pos="5760"/>
        </w:tabs>
        <w:ind w:left="5760" w:hanging="360"/>
      </w:pPr>
      <w:rPr>
        <w:rFonts w:ascii="Wingdings" w:hAnsi="Wingdings" w:hint="default"/>
      </w:rPr>
    </w:lvl>
    <w:lvl w:ilvl="8" w:tplc="841E0A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F3C33"/>
    <w:multiLevelType w:val="hybridMultilevel"/>
    <w:tmpl w:val="853CC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D0A12"/>
    <w:multiLevelType w:val="hybridMultilevel"/>
    <w:tmpl w:val="FD648858"/>
    <w:lvl w:ilvl="0" w:tplc="FD288D1C">
      <w:start w:val="1"/>
      <w:numFmt w:val="bullet"/>
      <w:lvlText w:val=""/>
      <w:lvlJc w:val="left"/>
      <w:pPr>
        <w:tabs>
          <w:tab w:val="num" w:pos="720"/>
        </w:tabs>
        <w:ind w:left="720" w:hanging="360"/>
      </w:pPr>
      <w:rPr>
        <w:rFonts w:ascii="Wingdings" w:hAnsi="Wingdings" w:hint="default"/>
      </w:rPr>
    </w:lvl>
    <w:lvl w:ilvl="1" w:tplc="F0629A8A" w:tentative="1">
      <w:start w:val="1"/>
      <w:numFmt w:val="bullet"/>
      <w:lvlText w:val=""/>
      <w:lvlJc w:val="left"/>
      <w:pPr>
        <w:tabs>
          <w:tab w:val="num" w:pos="1440"/>
        </w:tabs>
        <w:ind w:left="1440" w:hanging="360"/>
      </w:pPr>
      <w:rPr>
        <w:rFonts w:ascii="Wingdings" w:hAnsi="Wingdings" w:hint="default"/>
      </w:rPr>
    </w:lvl>
    <w:lvl w:ilvl="2" w:tplc="31FC1934" w:tentative="1">
      <w:start w:val="1"/>
      <w:numFmt w:val="bullet"/>
      <w:lvlText w:val=""/>
      <w:lvlJc w:val="left"/>
      <w:pPr>
        <w:tabs>
          <w:tab w:val="num" w:pos="2160"/>
        </w:tabs>
        <w:ind w:left="2160" w:hanging="360"/>
      </w:pPr>
      <w:rPr>
        <w:rFonts w:ascii="Wingdings" w:hAnsi="Wingdings" w:hint="default"/>
      </w:rPr>
    </w:lvl>
    <w:lvl w:ilvl="3" w:tplc="22C8CA8C" w:tentative="1">
      <w:start w:val="1"/>
      <w:numFmt w:val="bullet"/>
      <w:lvlText w:val=""/>
      <w:lvlJc w:val="left"/>
      <w:pPr>
        <w:tabs>
          <w:tab w:val="num" w:pos="2880"/>
        </w:tabs>
        <w:ind w:left="2880" w:hanging="360"/>
      </w:pPr>
      <w:rPr>
        <w:rFonts w:ascii="Wingdings" w:hAnsi="Wingdings" w:hint="default"/>
      </w:rPr>
    </w:lvl>
    <w:lvl w:ilvl="4" w:tplc="DA30FBA6" w:tentative="1">
      <w:start w:val="1"/>
      <w:numFmt w:val="bullet"/>
      <w:lvlText w:val=""/>
      <w:lvlJc w:val="left"/>
      <w:pPr>
        <w:tabs>
          <w:tab w:val="num" w:pos="3600"/>
        </w:tabs>
        <w:ind w:left="3600" w:hanging="360"/>
      </w:pPr>
      <w:rPr>
        <w:rFonts w:ascii="Wingdings" w:hAnsi="Wingdings" w:hint="default"/>
      </w:rPr>
    </w:lvl>
    <w:lvl w:ilvl="5" w:tplc="B8F8B222" w:tentative="1">
      <w:start w:val="1"/>
      <w:numFmt w:val="bullet"/>
      <w:lvlText w:val=""/>
      <w:lvlJc w:val="left"/>
      <w:pPr>
        <w:tabs>
          <w:tab w:val="num" w:pos="4320"/>
        </w:tabs>
        <w:ind w:left="4320" w:hanging="360"/>
      </w:pPr>
      <w:rPr>
        <w:rFonts w:ascii="Wingdings" w:hAnsi="Wingdings" w:hint="default"/>
      </w:rPr>
    </w:lvl>
    <w:lvl w:ilvl="6" w:tplc="677C7200" w:tentative="1">
      <w:start w:val="1"/>
      <w:numFmt w:val="bullet"/>
      <w:lvlText w:val=""/>
      <w:lvlJc w:val="left"/>
      <w:pPr>
        <w:tabs>
          <w:tab w:val="num" w:pos="5040"/>
        </w:tabs>
        <w:ind w:left="5040" w:hanging="360"/>
      </w:pPr>
      <w:rPr>
        <w:rFonts w:ascii="Wingdings" w:hAnsi="Wingdings" w:hint="default"/>
      </w:rPr>
    </w:lvl>
    <w:lvl w:ilvl="7" w:tplc="F056CC5A" w:tentative="1">
      <w:start w:val="1"/>
      <w:numFmt w:val="bullet"/>
      <w:lvlText w:val=""/>
      <w:lvlJc w:val="left"/>
      <w:pPr>
        <w:tabs>
          <w:tab w:val="num" w:pos="5760"/>
        </w:tabs>
        <w:ind w:left="5760" w:hanging="360"/>
      </w:pPr>
      <w:rPr>
        <w:rFonts w:ascii="Wingdings" w:hAnsi="Wingdings" w:hint="default"/>
      </w:rPr>
    </w:lvl>
    <w:lvl w:ilvl="8" w:tplc="20CA6C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D134B"/>
    <w:multiLevelType w:val="hybridMultilevel"/>
    <w:tmpl w:val="BEF0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7788C"/>
    <w:multiLevelType w:val="hybridMultilevel"/>
    <w:tmpl w:val="C2B08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00AB4"/>
    <w:multiLevelType w:val="hybridMultilevel"/>
    <w:tmpl w:val="914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A1A54"/>
    <w:multiLevelType w:val="hybridMultilevel"/>
    <w:tmpl w:val="8D7C4A60"/>
    <w:lvl w:ilvl="0" w:tplc="CD12D818">
      <w:start w:val="1"/>
      <w:numFmt w:val="bullet"/>
      <w:lvlText w:val=""/>
      <w:lvlJc w:val="left"/>
      <w:pPr>
        <w:tabs>
          <w:tab w:val="num" w:pos="720"/>
        </w:tabs>
        <w:ind w:left="720" w:hanging="360"/>
      </w:pPr>
      <w:rPr>
        <w:rFonts w:ascii="Wingdings" w:hAnsi="Wingdings" w:hint="default"/>
      </w:rPr>
    </w:lvl>
    <w:lvl w:ilvl="1" w:tplc="BED44406" w:tentative="1">
      <w:start w:val="1"/>
      <w:numFmt w:val="bullet"/>
      <w:lvlText w:val=""/>
      <w:lvlJc w:val="left"/>
      <w:pPr>
        <w:tabs>
          <w:tab w:val="num" w:pos="1440"/>
        </w:tabs>
        <w:ind w:left="1440" w:hanging="360"/>
      </w:pPr>
      <w:rPr>
        <w:rFonts w:ascii="Wingdings" w:hAnsi="Wingdings" w:hint="default"/>
      </w:rPr>
    </w:lvl>
    <w:lvl w:ilvl="2" w:tplc="2DD00DE4" w:tentative="1">
      <w:start w:val="1"/>
      <w:numFmt w:val="bullet"/>
      <w:lvlText w:val=""/>
      <w:lvlJc w:val="left"/>
      <w:pPr>
        <w:tabs>
          <w:tab w:val="num" w:pos="2160"/>
        </w:tabs>
        <w:ind w:left="2160" w:hanging="360"/>
      </w:pPr>
      <w:rPr>
        <w:rFonts w:ascii="Wingdings" w:hAnsi="Wingdings" w:hint="default"/>
      </w:rPr>
    </w:lvl>
    <w:lvl w:ilvl="3" w:tplc="537075A6" w:tentative="1">
      <w:start w:val="1"/>
      <w:numFmt w:val="bullet"/>
      <w:lvlText w:val=""/>
      <w:lvlJc w:val="left"/>
      <w:pPr>
        <w:tabs>
          <w:tab w:val="num" w:pos="2880"/>
        </w:tabs>
        <w:ind w:left="2880" w:hanging="360"/>
      </w:pPr>
      <w:rPr>
        <w:rFonts w:ascii="Wingdings" w:hAnsi="Wingdings" w:hint="default"/>
      </w:rPr>
    </w:lvl>
    <w:lvl w:ilvl="4" w:tplc="EED858F4" w:tentative="1">
      <w:start w:val="1"/>
      <w:numFmt w:val="bullet"/>
      <w:lvlText w:val=""/>
      <w:lvlJc w:val="left"/>
      <w:pPr>
        <w:tabs>
          <w:tab w:val="num" w:pos="3600"/>
        </w:tabs>
        <w:ind w:left="3600" w:hanging="360"/>
      </w:pPr>
      <w:rPr>
        <w:rFonts w:ascii="Wingdings" w:hAnsi="Wingdings" w:hint="default"/>
      </w:rPr>
    </w:lvl>
    <w:lvl w:ilvl="5" w:tplc="EF72ACEE" w:tentative="1">
      <w:start w:val="1"/>
      <w:numFmt w:val="bullet"/>
      <w:lvlText w:val=""/>
      <w:lvlJc w:val="left"/>
      <w:pPr>
        <w:tabs>
          <w:tab w:val="num" w:pos="4320"/>
        </w:tabs>
        <w:ind w:left="4320" w:hanging="360"/>
      </w:pPr>
      <w:rPr>
        <w:rFonts w:ascii="Wingdings" w:hAnsi="Wingdings" w:hint="default"/>
      </w:rPr>
    </w:lvl>
    <w:lvl w:ilvl="6" w:tplc="C09E1BD2" w:tentative="1">
      <w:start w:val="1"/>
      <w:numFmt w:val="bullet"/>
      <w:lvlText w:val=""/>
      <w:lvlJc w:val="left"/>
      <w:pPr>
        <w:tabs>
          <w:tab w:val="num" w:pos="5040"/>
        </w:tabs>
        <w:ind w:left="5040" w:hanging="360"/>
      </w:pPr>
      <w:rPr>
        <w:rFonts w:ascii="Wingdings" w:hAnsi="Wingdings" w:hint="default"/>
      </w:rPr>
    </w:lvl>
    <w:lvl w:ilvl="7" w:tplc="AA34F6D6" w:tentative="1">
      <w:start w:val="1"/>
      <w:numFmt w:val="bullet"/>
      <w:lvlText w:val=""/>
      <w:lvlJc w:val="left"/>
      <w:pPr>
        <w:tabs>
          <w:tab w:val="num" w:pos="5760"/>
        </w:tabs>
        <w:ind w:left="5760" w:hanging="360"/>
      </w:pPr>
      <w:rPr>
        <w:rFonts w:ascii="Wingdings" w:hAnsi="Wingdings" w:hint="default"/>
      </w:rPr>
    </w:lvl>
    <w:lvl w:ilvl="8" w:tplc="1048EE1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5045E"/>
    <w:multiLevelType w:val="hybridMultilevel"/>
    <w:tmpl w:val="5C2A1BFC"/>
    <w:lvl w:ilvl="0" w:tplc="FFFFFFFF">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0079E5"/>
    <w:multiLevelType w:val="multilevel"/>
    <w:tmpl w:val="36A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12F2A"/>
    <w:multiLevelType w:val="hybridMultilevel"/>
    <w:tmpl w:val="16008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D7E50"/>
    <w:multiLevelType w:val="hybridMultilevel"/>
    <w:tmpl w:val="2674AF26"/>
    <w:lvl w:ilvl="0" w:tplc="B3AC6AF6">
      <w:start w:val="1"/>
      <w:numFmt w:val="bullet"/>
      <w:lvlText w:val=""/>
      <w:lvlJc w:val="left"/>
      <w:pPr>
        <w:tabs>
          <w:tab w:val="num" w:pos="720"/>
        </w:tabs>
        <w:ind w:left="720" w:hanging="360"/>
      </w:pPr>
      <w:rPr>
        <w:rFonts w:ascii="Wingdings" w:hAnsi="Wingdings" w:hint="default"/>
      </w:rPr>
    </w:lvl>
    <w:lvl w:ilvl="1" w:tplc="D52A5A06" w:tentative="1">
      <w:start w:val="1"/>
      <w:numFmt w:val="bullet"/>
      <w:lvlText w:val=""/>
      <w:lvlJc w:val="left"/>
      <w:pPr>
        <w:tabs>
          <w:tab w:val="num" w:pos="1440"/>
        </w:tabs>
        <w:ind w:left="1440" w:hanging="360"/>
      </w:pPr>
      <w:rPr>
        <w:rFonts w:ascii="Wingdings" w:hAnsi="Wingdings" w:hint="default"/>
      </w:rPr>
    </w:lvl>
    <w:lvl w:ilvl="2" w:tplc="2EA4C2CC" w:tentative="1">
      <w:start w:val="1"/>
      <w:numFmt w:val="bullet"/>
      <w:lvlText w:val=""/>
      <w:lvlJc w:val="left"/>
      <w:pPr>
        <w:tabs>
          <w:tab w:val="num" w:pos="2160"/>
        </w:tabs>
        <w:ind w:left="2160" w:hanging="360"/>
      </w:pPr>
      <w:rPr>
        <w:rFonts w:ascii="Wingdings" w:hAnsi="Wingdings" w:hint="default"/>
      </w:rPr>
    </w:lvl>
    <w:lvl w:ilvl="3" w:tplc="7FB60EBA" w:tentative="1">
      <w:start w:val="1"/>
      <w:numFmt w:val="bullet"/>
      <w:lvlText w:val=""/>
      <w:lvlJc w:val="left"/>
      <w:pPr>
        <w:tabs>
          <w:tab w:val="num" w:pos="2880"/>
        </w:tabs>
        <w:ind w:left="2880" w:hanging="360"/>
      </w:pPr>
      <w:rPr>
        <w:rFonts w:ascii="Wingdings" w:hAnsi="Wingdings" w:hint="default"/>
      </w:rPr>
    </w:lvl>
    <w:lvl w:ilvl="4" w:tplc="741CCDA4" w:tentative="1">
      <w:start w:val="1"/>
      <w:numFmt w:val="bullet"/>
      <w:lvlText w:val=""/>
      <w:lvlJc w:val="left"/>
      <w:pPr>
        <w:tabs>
          <w:tab w:val="num" w:pos="3600"/>
        </w:tabs>
        <w:ind w:left="3600" w:hanging="360"/>
      </w:pPr>
      <w:rPr>
        <w:rFonts w:ascii="Wingdings" w:hAnsi="Wingdings" w:hint="default"/>
      </w:rPr>
    </w:lvl>
    <w:lvl w:ilvl="5" w:tplc="A9607C8A" w:tentative="1">
      <w:start w:val="1"/>
      <w:numFmt w:val="bullet"/>
      <w:lvlText w:val=""/>
      <w:lvlJc w:val="left"/>
      <w:pPr>
        <w:tabs>
          <w:tab w:val="num" w:pos="4320"/>
        </w:tabs>
        <w:ind w:left="4320" w:hanging="360"/>
      </w:pPr>
      <w:rPr>
        <w:rFonts w:ascii="Wingdings" w:hAnsi="Wingdings" w:hint="default"/>
      </w:rPr>
    </w:lvl>
    <w:lvl w:ilvl="6" w:tplc="37C260B6" w:tentative="1">
      <w:start w:val="1"/>
      <w:numFmt w:val="bullet"/>
      <w:lvlText w:val=""/>
      <w:lvlJc w:val="left"/>
      <w:pPr>
        <w:tabs>
          <w:tab w:val="num" w:pos="5040"/>
        </w:tabs>
        <w:ind w:left="5040" w:hanging="360"/>
      </w:pPr>
      <w:rPr>
        <w:rFonts w:ascii="Wingdings" w:hAnsi="Wingdings" w:hint="default"/>
      </w:rPr>
    </w:lvl>
    <w:lvl w:ilvl="7" w:tplc="89E453DE" w:tentative="1">
      <w:start w:val="1"/>
      <w:numFmt w:val="bullet"/>
      <w:lvlText w:val=""/>
      <w:lvlJc w:val="left"/>
      <w:pPr>
        <w:tabs>
          <w:tab w:val="num" w:pos="5760"/>
        </w:tabs>
        <w:ind w:left="5760" w:hanging="360"/>
      </w:pPr>
      <w:rPr>
        <w:rFonts w:ascii="Wingdings" w:hAnsi="Wingdings" w:hint="default"/>
      </w:rPr>
    </w:lvl>
    <w:lvl w:ilvl="8" w:tplc="0464CFF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651B3"/>
    <w:multiLevelType w:val="hybridMultilevel"/>
    <w:tmpl w:val="F7041F12"/>
    <w:lvl w:ilvl="0" w:tplc="FFFFFFFF">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E4572D"/>
    <w:multiLevelType w:val="hybridMultilevel"/>
    <w:tmpl w:val="3D6841DC"/>
    <w:lvl w:ilvl="0" w:tplc="EF9AA7C0">
      <w:start w:val="1"/>
      <w:numFmt w:val="bullet"/>
      <w:lvlText w:val=""/>
      <w:lvlJc w:val="left"/>
      <w:pPr>
        <w:tabs>
          <w:tab w:val="num" w:pos="720"/>
        </w:tabs>
        <w:ind w:left="720" w:hanging="360"/>
      </w:pPr>
      <w:rPr>
        <w:rFonts w:ascii="Wingdings" w:hAnsi="Wingdings" w:hint="default"/>
      </w:rPr>
    </w:lvl>
    <w:lvl w:ilvl="1" w:tplc="075460FA" w:tentative="1">
      <w:start w:val="1"/>
      <w:numFmt w:val="bullet"/>
      <w:lvlText w:val=""/>
      <w:lvlJc w:val="left"/>
      <w:pPr>
        <w:tabs>
          <w:tab w:val="num" w:pos="1440"/>
        </w:tabs>
        <w:ind w:left="1440" w:hanging="360"/>
      </w:pPr>
      <w:rPr>
        <w:rFonts w:ascii="Wingdings" w:hAnsi="Wingdings" w:hint="default"/>
      </w:rPr>
    </w:lvl>
    <w:lvl w:ilvl="2" w:tplc="B9E294B0" w:tentative="1">
      <w:start w:val="1"/>
      <w:numFmt w:val="bullet"/>
      <w:lvlText w:val=""/>
      <w:lvlJc w:val="left"/>
      <w:pPr>
        <w:tabs>
          <w:tab w:val="num" w:pos="2160"/>
        </w:tabs>
        <w:ind w:left="2160" w:hanging="360"/>
      </w:pPr>
      <w:rPr>
        <w:rFonts w:ascii="Wingdings" w:hAnsi="Wingdings" w:hint="default"/>
      </w:rPr>
    </w:lvl>
    <w:lvl w:ilvl="3" w:tplc="AB7C3DAE" w:tentative="1">
      <w:start w:val="1"/>
      <w:numFmt w:val="bullet"/>
      <w:lvlText w:val=""/>
      <w:lvlJc w:val="left"/>
      <w:pPr>
        <w:tabs>
          <w:tab w:val="num" w:pos="2880"/>
        </w:tabs>
        <w:ind w:left="2880" w:hanging="360"/>
      </w:pPr>
      <w:rPr>
        <w:rFonts w:ascii="Wingdings" w:hAnsi="Wingdings" w:hint="default"/>
      </w:rPr>
    </w:lvl>
    <w:lvl w:ilvl="4" w:tplc="D0DC45BC" w:tentative="1">
      <w:start w:val="1"/>
      <w:numFmt w:val="bullet"/>
      <w:lvlText w:val=""/>
      <w:lvlJc w:val="left"/>
      <w:pPr>
        <w:tabs>
          <w:tab w:val="num" w:pos="3600"/>
        </w:tabs>
        <w:ind w:left="3600" w:hanging="360"/>
      </w:pPr>
      <w:rPr>
        <w:rFonts w:ascii="Wingdings" w:hAnsi="Wingdings" w:hint="default"/>
      </w:rPr>
    </w:lvl>
    <w:lvl w:ilvl="5" w:tplc="8B88710E" w:tentative="1">
      <w:start w:val="1"/>
      <w:numFmt w:val="bullet"/>
      <w:lvlText w:val=""/>
      <w:lvlJc w:val="left"/>
      <w:pPr>
        <w:tabs>
          <w:tab w:val="num" w:pos="4320"/>
        </w:tabs>
        <w:ind w:left="4320" w:hanging="360"/>
      </w:pPr>
      <w:rPr>
        <w:rFonts w:ascii="Wingdings" w:hAnsi="Wingdings" w:hint="default"/>
      </w:rPr>
    </w:lvl>
    <w:lvl w:ilvl="6" w:tplc="80BC12BA" w:tentative="1">
      <w:start w:val="1"/>
      <w:numFmt w:val="bullet"/>
      <w:lvlText w:val=""/>
      <w:lvlJc w:val="left"/>
      <w:pPr>
        <w:tabs>
          <w:tab w:val="num" w:pos="5040"/>
        </w:tabs>
        <w:ind w:left="5040" w:hanging="360"/>
      </w:pPr>
      <w:rPr>
        <w:rFonts w:ascii="Wingdings" w:hAnsi="Wingdings" w:hint="default"/>
      </w:rPr>
    </w:lvl>
    <w:lvl w:ilvl="7" w:tplc="CB5C3172" w:tentative="1">
      <w:start w:val="1"/>
      <w:numFmt w:val="bullet"/>
      <w:lvlText w:val=""/>
      <w:lvlJc w:val="left"/>
      <w:pPr>
        <w:tabs>
          <w:tab w:val="num" w:pos="5760"/>
        </w:tabs>
        <w:ind w:left="5760" w:hanging="360"/>
      </w:pPr>
      <w:rPr>
        <w:rFonts w:ascii="Wingdings" w:hAnsi="Wingdings" w:hint="default"/>
      </w:rPr>
    </w:lvl>
    <w:lvl w:ilvl="8" w:tplc="2C9A6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1B7BAE"/>
    <w:multiLevelType w:val="hybridMultilevel"/>
    <w:tmpl w:val="3136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C0C38"/>
    <w:multiLevelType w:val="hybridMultilevel"/>
    <w:tmpl w:val="E6FC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466AA"/>
    <w:multiLevelType w:val="hybridMultilevel"/>
    <w:tmpl w:val="BF4C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51905"/>
    <w:multiLevelType w:val="hybridMultilevel"/>
    <w:tmpl w:val="0682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D2F17"/>
    <w:multiLevelType w:val="hybridMultilevel"/>
    <w:tmpl w:val="6B86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D2992"/>
    <w:multiLevelType w:val="hybridMultilevel"/>
    <w:tmpl w:val="FAE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92F16"/>
    <w:multiLevelType w:val="hybridMultilevel"/>
    <w:tmpl w:val="59DE20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5434D"/>
    <w:multiLevelType w:val="hybridMultilevel"/>
    <w:tmpl w:val="44F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C7ED8"/>
    <w:multiLevelType w:val="hybridMultilevel"/>
    <w:tmpl w:val="E4F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40EF8"/>
    <w:multiLevelType w:val="hybridMultilevel"/>
    <w:tmpl w:val="0B202E2A"/>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2076F0"/>
    <w:multiLevelType w:val="hybridMultilevel"/>
    <w:tmpl w:val="60D2E128"/>
    <w:lvl w:ilvl="0" w:tplc="7F905E9E">
      <w:start w:val="1"/>
      <w:numFmt w:val="bullet"/>
      <w:lvlText w:val=""/>
      <w:lvlJc w:val="left"/>
      <w:pPr>
        <w:tabs>
          <w:tab w:val="num" w:pos="720"/>
        </w:tabs>
        <w:ind w:left="720" w:hanging="360"/>
      </w:pPr>
      <w:rPr>
        <w:rFonts w:ascii="Wingdings" w:hAnsi="Wingdings" w:hint="default"/>
      </w:rPr>
    </w:lvl>
    <w:lvl w:ilvl="1" w:tplc="45AC3AA0" w:tentative="1">
      <w:start w:val="1"/>
      <w:numFmt w:val="bullet"/>
      <w:lvlText w:val=""/>
      <w:lvlJc w:val="left"/>
      <w:pPr>
        <w:tabs>
          <w:tab w:val="num" w:pos="1440"/>
        </w:tabs>
        <w:ind w:left="1440" w:hanging="360"/>
      </w:pPr>
      <w:rPr>
        <w:rFonts w:ascii="Wingdings" w:hAnsi="Wingdings" w:hint="default"/>
      </w:rPr>
    </w:lvl>
    <w:lvl w:ilvl="2" w:tplc="70EC8CAA" w:tentative="1">
      <w:start w:val="1"/>
      <w:numFmt w:val="bullet"/>
      <w:lvlText w:val=""/>
      <w:lvlJc w:val="left"/>
      <w:pPr>
        <w:tabs>
          <w:tab w:val="num" w:pos="2160"/>
        </w:tabs>
        <w:ind w:left="2160" w:hanging="360"/>
      </w:pPr>
      <w:rPr>
        <w:rFonts w:ascii="Wingdings" w:hAnsi="Wingdings" w:hint="default"/>
      </w:rPr>
    </w:lvl>
    <w:lvl w:ilvl="3" w:tplc="DE5C1ACA" w:tentative="1">
      <w:start w:val="1"/>
      <w:numFmt w:val="bullet"/>
      <w:lvlText w:val=""/>
      <w:lvlJc w:val="left"/>
      <w:pPr>
        <w:tabs>
          <w:tab w:val="num" w:pos="2880"/>
        </w:tabs>
        <w:ind w:left="2880" w:hanging="360"/>
      </w:pPr>
      <w:rPr>
        <w:rFonts w:ascii="Wingdings" w:hAnsi="Wingdings" w:hint="default"/>
      </w:rPr>
    </w:lvl>
    <w:lvl w:ilvl="4" w:tplc="1AB2871E" w:tentative="1">
      <w:start w:val="1"/>
      <w:numFmt w:val="bullet"/>
      <w:lvlText w:val=""/>
      <w:lvlJc w:val="left"/>
      <w:pPr>
        <w:tabs>
          <w:tab w:val="num" w:pos="3600"/>
        </w:tabs>
        <w:ind w:left="3600" w:hanging="360"/>
      </w:pPr>
      <w:rPr>
        <w:rFonts w:ascii="Wingdings" w:hAnsi="Wingdings" w:hint="default"/>
      </w:rPr>
    </w:lvl>
    <w:lvl w:ilvl="5" w:tplc="04AEDC3A" w:tentative="1">
      <w:start w:val="1"/>
      <w:numFmt w:val="bullet"/>
      <w:lvlText w:val=""/>
      <w:lvlJc w:val="left"/>
      <w:pPr>
        <w:tabs>
          <w:tab w:val="num" w:pos="4320"/>
        </w:tabs>
        <w:ind w:left="4320" w:hanging="360"/>
      </w:pPr>
      <w:rPr>
        <w:rFonts w:ascii="Wingdings" w:hAnsi="Wingdings" w:hint="default"/>
      </w:rPr>
    </w:lvl>
    <w:lvl w:ilvl="6" w:tplc="2EA85F6E" w:tentative="1">
      <w:start w:val="1"/>
      <w:numFmt w:val="bullet"/>
      <w:lvlText w:val=""/>
      <w:lvlJc w:val="left"/>
      <w:pPr>
        <w:tabs>
          <w:tab w:val="num" w:pos="5040"/>
        </w:tabs>
        <w:ind w:left="5040" w:hanging="360"/>
      </w:pPr>
      <w:rPr>
        <w:rFonts w:ascii="Wingdings" w:hAnsi="Wingdings" w:hint="default"/>
      </w:rPr>
    </w:lvl>
    <w:lvl w:ilvl="7" w:tplc="7F2E85E6" w:tentative="1">
      <w:start w:val="1"/>
      <w:numFmt w:val="bullet"/>
      <w:lvlText w:val=""/>
      <w:lvlJc w:val="left"/>
      <w:pPr>
        <w:tabs>
          <w:tab w:val="num" w:pos="5760"/>
        </w:tabs>
        <w:ind w:left="5760" w:hanging="360"/>
      </w:pPr>
      <w:rPr>
        <w:rFonts w:ascii="Wingdings" w:hAnsi="Wingdings" w:hint="default"/>
      </w:rPr>
    </w:lvl>
    <w:lvl w:ilvl="8" w:tplc="2C94B20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A701C4"/>
    <w:multiLevelType w:val="hybridMultilevel"/>
    <w:tmpl w:val="D4EE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97087">
    <w:abstractNumId w:val="2"/>
  </w:num>
  <w:num w:numId="2" w16cid:durableId="1084690018">
    <w:abstractNumId w:val="24"/>
  </w:num>
  <w:num w:numId="3" w16cid:durableId="91822476">
    <w:abstractNumId w:val="19"/>
  </w:num>
  <w:num w:numId="4" w16cid:durableId="952781952">
    <w:abstractNumId w:val="16"/>
  </w:num>
  <w:num w:numId="5" w16cid:durableId="520702234">
    <w:abstractNumId w:val="34"/>
  </w:num>
  <w:num w:numId="6" w16cid:durableId="778063244">
    <w:abstractNumId w:val="11"/>
  </w:num>
  <w:num w:numId="7" w16cid:durableId="680743412">
    <w:abstractNumId w:val="22"/>
  </w:num>
  <w:num w:numId="8" w16cid:durableId="1409419939">
    <w:abstractNumId w:val="12"/>
  </w:num>
  <w:num w:numId="9" w16cid:durableId="860702611">
    <w:abstractNumId w:val="20"/>
  </w:num>
  <w:num w:numId="10" w16cid:durableId="426389970">
    <w:abstractNumId w:val="6"/>
  </w:num>
  <w:num w:numId="11" w16cid:durableId="2005626807">
    <w:abstractNumId w:val="37"/>
  </w:num>
  <w:num w:numId="12" w16cid:durableId="393744446">
    <w:abstractNumId w:val="39"/>
  </w:num>
  <w:num w:numId="13" w16cid:durableId="1355423027">
    <w:abstractNumId w:val="0"/>
  </w:num>
  <w:num w:numId="14" w16cid:durableId="1677347581">
    <w:abstractNumId w:val="30"/>
  </w:num>
  <w:num w:numId="15" w16cid:durableId="469253043">
    <w:abstractNumId w:val="26"/>
  </w:num>
  <w:num w:numId="16" w16cid:durableId="466822771">
    <w:abstractNumId w:val="8"/>
  </w:num>
  <w:num w:numId="17" w16cid:durableId="1133409323">
    <w:abstractNumId w:val="23"/>
  </w:num>
  <w:num w:numId="18" w16cid:durableId="1203639221">
    <w:abstractNumId w:val="13"/>
  </w:num>
  <w:num w:numId="19" w16cid:durableId="867912773">
    <w:abstractNumId w:val="25"/>
  </w:num>
  <w:num w:numId="20" w16cid:durableId="2074959047">
    <w:abstractNumId w:val="17"/>
  </w:num>
  <w:num w:numId="21" w16cid:durableId="503086364">
    <w:abstractNumId w:val="27"/>
  </w:num>
  <w:num w:numId="22" w16cid:durableId="1472944655">
    <w:abstractNumId w:val="18"/>
  </w:num>
  <w:num w:numId="23" w16cid:durableId="68580809">
    <w:abstractNumId w:val="33"/>
  </w:num>
  <w:num w:numId="24" w16cid:durableId="1061904806">
    <w:abstractNumId w:val="32"/>
  </w:num>
  <w:num w:numId="25" w16cid:durableId="1019699423">
    <w:abstractNumId w:val="38"/>
  </w:num>
  <w:num w:numId="26" w16cid:durableId="1358506380">
    <w:abstractNumId w:val="1"/>
  </w:num>
  <w:num w:numId="27" w16cid:durableId="1806968928">
    <w:abstractNumId w:val="15"/>
  </w:num>
  <w:num w:numId="28" w16cid:durableId="1148786513">
    <w:abstractNumId w:val="10"/>
  </w:num>
  <w:num w:numId="29" w16cid:durableId="1529565467">
    <w:abstractNumId w:val="21"/>
  </w:num>
  <w:num w:numId="30" w16cid:durableId="781458180">
    <w:abstractNumId w:val="14"/>
  </w:num>
  <w:num w:numId="31" w16cid:durableId="1530215249">
    <w:abstractNumId w:val="5"/>
  </w:num>
  <w:num w:numId="32" w16cid:durableId="329868716">
    <w:abstractNumId w:val="4"/>
  </w:num>
  <w:num w:numId="33" w16cid:durableId="1357731410">
    <w:abstractNumId w:val="36"/>
  </w:num>
  <w:num w:numId="34" w16cid:durableId="1149706191">
    <w:abstractNumId w:val="29"/>
  </w:num>
  <w:num w:numId="35" w16cid:durableId="178739233">
    <w:abstractNumId w:val="31"/>
  </w:num>
  <w:num w:numId="36" w16cid:durableId="538124356">
    <w:abstractNumId w:val="35"/>
  </w:num>
  <w:num w:numId="37" w16cid:durableId="2013875817">
    <w:abstractNumId w:val="9"/>
  </w:num>
  <w:num w:numId="38" w16cid:durableId="1231307254">
    <w:abstractNumId w:val="7"/>
  </w:num>
  <w:num w:numId="39" w16cid:durableId="962809601">
    <w:abstractNumId w:val="28"/>
  </w:num>
  <w:num w:numId="40" w16cid:durableId="322902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57"/>
    <w:rsid w:val="00007528"/>
    <w:rsid w:val="00007958"/>
    <w:rsid w:val="00007D69"/>
    <w:rsid w:val="00013A4B"/>
    <w:rsid w:val="00024106"/>
    <w:rsid w:val="00036C4B"/>
    <w:rsid w:val="00046D1C"/>
    <w:rsid w:val="000607CB"/>
    <w:rsid w:val="000634AF"/>
    <w:rsid w:val="0007048D"/>
    <w:rsid w:val="000855D3"/>
    <w:rsid w:val="000910F5"/>
    <w:rsid w:val="00092176"/>
    <w:rsid w:val="00093C15"/>
    <w:rsid w:val="000B2230"/>
    <w:rsid w:val="000D660F"/>
    <w:rsid w:val="000F70E2"/>
    <w:rsid w:val="00111F19"/>
    <w:rsid w:val="00111FAE"/>
    <w:rsid w:val="00112A61"/>
    <w:rsid w:val="00125ACE"/>
    <w:rsid w:val="00130409"/>
    <w:rsid w:val="00131A68"/>
    <w:rsid w:val="00151A2D"/>
    <w:rsid w:val="00156AF8"/>
    <w:rsid w:val="001666A9"/>
    <w:rsid w:val="001754EE"/>
    <w:rsid w:val="001824C6"/>
    <w:rsid w:val="001825D7"/>
    <w:rsid w:val="00185202"/>
    <w:rsid w:val="0018666B"/>
    <w:rsid w:val="001925AC"/>
    <w:rsid w:val="001A0E5D"/>
    <w:rsid w:val="001A47EA"/>
    <w:rsid w:val="001C07BE"/>
    <w:rsid w:val="001E7D4C"/>
    <w:rsid w:val="001F20FA"/>
    <w:rsid w:val="00206A2A"/>
    <w:rsid w:val="0021409C"/>
    <w:rsid w:val="002150B1"/>
    <w:rsid w:val="00221315"/>
    <w:rsid w:val="0023347C"/>
    <w:rsid w:val="00235569"/>
    <w:rsid w:val="00243939"/>
    <w:rsid w:val="00261086"/>
    <w:rsid w:val="002619DB"/>
    <w:rsid w:val="0027386E"/>
    <w:rsid w:val="00273BE5"/>
    <w:rsid w:val="0027497B"/>
    <w:rsid w:val="0027557E"/>
    <w:rsid w:val="0028307C"/>
    <w:rsid w:val="00292E3B"/>
    <w:rsid w:val="002D788F"/>
    <w:rsid w:val="002E0F49"/>
    <w:rsid w:val="002E2017"/>
    <w:rsid w:val="002E550E"/>
    <w:rsid w:val="00310070"/>
    <w:rsid w:val="00315D3E"/>
    <w:rsid w:val="003237D0"/>
    <w:rsid w:val="00323EF2"/>
    <w:rsid w:val="00332BFD"/>
    <w:rsid w:val="003467FB"/>
    <w:rsid w:val="0035111A"/>
    <w:rsid w:val="00357221"/>
    <w:rsid w:val="00370D72"/>
    <w:rsid w:val="003758F3"/>
    <w:rsid w:val="00396A51"/>
    <w:rsid w:val="00397323"/>
    <w:rsid w:val="003B3BF8"/>
    <w:rsid w:val="003B793F"/>
    <w:rsid w:val="003C0D29"/>
    <w:rsid w:val="003C2958"/>
    <w:rsid w:val="003D10AF"/>
    <w:rsid w:val="003F6FE2"/>
    <w:rsid w:val="00401A14"/>
    <w:rsid w:val="00415AFF"/>
    <w:rsid w:val="00445673"/>
    <w:rsid w:val="004501E8"/>
    <w:rsid w:val="004767E1"/>
    <w:rsid w:val="004A0F56"/>
    <w:rsid w:val="004A230D"/>
    <w:rsid w:val="004D0616"/>
    <w:rsid w:val="004E51F5"/>
    <w:rsid w:val="004F0209"/>
    <w:rsid w:val="004F0285"/>
    <w:rsid w:val="00506FE5"/>
    <w:rsid w:val="00530D7D"/>
    <w:rsid w:val="00537230"/>
    <w:rsid w:val="005405AB"/>
    <w:rsid w:val="00540CA6"/>
    <w:rsid w:val="005455B0"/>
    <w:rsid w:val="00546793"/>
    <w:rsid w:val="00546C5B"/>
    <w:rsid w:val="00585792"/>
    <w:rsid w:val="0059031C"/>
    <w:rsid w:val="00590E54"/>
    <w:rsid w:val="005934FF"/>
    <w:rsid w:val="005B4534"/>
    <w:rsid w:val="005B6C95"/>
    <w:rsid w:val="005C2356"/>
    <w:rsid w:val="005C42A0"/>
    <w:rsid w:val="005E0D88"/>
    <w:rsid w:val="005E5504"/>
    <w:rsid w:val="005E5E38"/>
    <w:rsid w:val="005F1738"/>
    <w:rsid w:val="00616532"/>
    <w:rsid w:val="0063756C"/>
    <w:rsid w:val="0067372F"/>
    <w:rsid w:val="00673C2F"/>
    <w:rsid w:val="00674568"/>
    <w:rsid w:val="00681D29"/>
    <w:rsid w:val="0068328B"/>
    <w:rsid w:val="006A09BD"/>
    <w:rsid w:val="006A58D7"/>
    <w:rsid w:val="006A76EF"/>
    <w:rsid w:val="006B6CFD"/>
    <w:rsid w:val="006E4F4E"/>
    <w:rsid w:val="006E519A"/>
    <w:rsid w:val="006E5CE4"/>
    <w:rsid w:val="006F057C"/>
    <w:rsid w:val="007052A4"/>
    <w:rsid w:val="00716304"/>
    <w:rsid w:val="0072628C"/>
    <w:rsid w:val="00757180"/>
    <w:rsid w:val="0076160E"/>
    <w:rsid w:val="00774488"/>
    <w:rsid w:val="007749AE"/>
    <w:rsid w:val="007A2F57"/>
    <w:rsid w:val="007A4122"/>
    <w:rsid w:val="007A6ACA"/>
    <w:rsid w:val="007B4EC8"/>
    <w:rsid w:val="007C47A7"/>
    <w:rsid w:val="007E5E29"/>
    <w:rsid w:val="008065B8"/>
    <w:rsid w:val="00816238"/>
    <w:rsid w:val="008176EF"/>
    <w:rsid w:val="00823786"/>
    <w:rsid w:val="008530FA"/>
    <w:rsid w:val="0086495F"/>
    <w:rsid w:val="008649AC"/>
    <w:rsid w:val="008678A5"/>
    <w:rsid w:val="00876250"/>
    <w:rsid w:val="0088000C"/>
    <w:rsid w:val="00882072"/>
    <w:rsid w:val="008845C6"/>
    <w:rsid w:val="00890843"/>
    <w:rsid w:val="00892E40"/>
    <w:rsid w:val="008A01D2"/>
    <w:rsid w:val="008C0CC2"/>
    <w:rsid w:val="008C66E7"/>
    <w:rsid w:val="008D12B6"/>
    <w:rsid w:val="008D69D5"/>
    <w:rsid w:val="008E5948"/>
    <w:rsid w:val="008E74C6"/>
    <w:rsid w:val="008E7585"/>
    <w:rsid w:val="008F2255"/>
    <w:rsid w:val="008F5000"/>
    <w:rsid w:val="009006CB"/>
    <w:rsid w:val="00904E43"/>
    <w:rsid w:val="00906385"/>
    <w:rsid w:val="00907086"/>
    <w:rsid w:val="00907E2C"/>
    <w:rsid w:val="009462CA"/>
    <w:rsid w:val="0095634C"/>
    <w:rsid w:val="00957DDC"/>
    <w:rsid w:val="00971837"/>
    <w:rsid w:val="009856C4"/>
    <w:rsid w:val="009A2E10"/>
    <w:rsid w:val="009B115A"/>
    <w:rsid w:val="009B1A5D"/>
    <w:rsid w:val="009C74A7"/>
    <w:rsid w:val="009D5EC8"/>
    <w:rsid w:val="009D69D7"/>
    <w:rsid w:val="009E0ABC"/>
    <w:rsid w:val="009E2406"/>
    <w:rsid w:val="00A1341F"/>
    <w:rsid w:val="00A17C63"/>
    <w:rsid w:val="00A236AF"/>
    <w:rsid w:val="00A26760"/>
    <w:rsid w:val="00A3199D"/>
    <w:rsid w:val="00A35F5A"/>
    <w:rsid w:val="00A36277"/>
    <w:rsid w:val="00A51F04"/>
    <w:rsid w:val="00A641B8"/>
    <w:rsid w:val="00A707AF"/>
    <w:rsid w:val="00A75B8E"/>
    <w:rsid w:val="00A77734"/>
    <w:rsid w:val="00A94BAE"/>
    <w:rsid w:val="00AA04FA"/>
    <w:rsid w:val="00AA1DDF"/>
    <w:rsid w:val="00AC68C4"/>
    <w:rsid w:val="00AE634B"/>
    <w:rsid w:val="00AE647E"/>
    <w:rsid w:val="00AF72A3"/>
    <w:rsid w:val="00B0774F"/>
    <w:rsid w:val="00B15EE2"/>
    <w:rsid w:val="00B414A3"/>
    <w:rsid w:val="00B427C1"/>
    <w:rsid w:val="00B60D3C"/>
    <w:rsid w:val="00B62429"/>
    <w:rsid w:val="00B65C67"/>
    <w:rsid w:val="00B67163"/>
    <w:rsid w:val="00B678F0"/>
    <w:rsid w:val="00B86877"/>
    <w:rsid w:val="00BA1DB2"/>
    <w:rsid w:val="00BB3E62"/>
    <w:rsid w:val="00BB69BE"/>
    <w:rsid w:val="00BC21A4"/>
    <w:rsid w:val="00BD60B9"/>
    <w:rsid w:val="00BF1033"/>
    <w:rsid w:val="00C02DF3"/>
    <w:rsid w:val="00C06AFE"/>
    <w:rsid w:val="00C13AD3"/>
    <w:rsid w:val="00C16EEC"/>
    <w:rsid w:val="00C257E9"/>
    <w:rsid w:val="00C52C2B"/>
    <w:rsid w:val="00C61D6F"/>
    <w:rsid w:val="00C65D27"/>
    <w:rsid w:val="00C67490"/>
    <w:rsid w:val="00C76750"/>
    <w:rsid w:val="00C76FBE"/>
    <w:rsid w:val="00C87035"/>
    <w:rsid w:val="00C9423D"/>
    <w:rsid w:val="00C9693B"/>
    <w:rsid w:val="00C97DC3"/>
    <w:rsid w:val="00CA09F3"/>
    <w:rsid w:val="00CA623C"/>
    <w:rsid w:val="00CA74DC"/>
    <w:rsid w:val="00CB33E3"/>
    <w:rsid w:val="00CC1BFB"/>
    <w:rsid w:val="00CC64C1"/>
    <w:rsid w:val="00CD0B9F"/>
    <w:rsid w:val="00CD25B5"/>
    <w:rsid w:val="00CF1226"/>
    <w:rsid w:val="00CF59A7"/>
    <w:rsid w:val="00D42DF4"/>
    <w:rsid w:val="00D70DF1"/>
    <w:rsid w:val="00D722E1"/>
    <w:rsid w:val="00D77981"/>
    <w:rsid w:val="00D80BC4"/>
    <w:rsid w:val="00D813CA"/>
    <w:rsid w:val="00D83EAA"/>
    <w:rsid w:val="00D90496"/>
    <w:rsid w:val="00D962F6"/>
    <w:rsid w:val="00DA0E66"/>
    <w:rsid w:val="00DA6802"/>
    <w:rsid w:val="00DB71B6"/>
    <w:rsid w:val="00DC4E29"/>
    <w:rsid w:val="00DC6F33"/>
    <w:rsid w:val="00DC79AC"/>
    <w:rsid w:val="00DF42BC"/>
    <w:rsid w:val="00DF5730"/>
    <w:rsid w:val="00E04E26"/>
    <w:rsid w:val="00E07012"/>
    <w:rsid w:val="00E26D21"/>
    <w:rsid w:val="00E27E5F"/>
    <w:rsid w:val="00E36B52"/>
    <w:rsid w:val="00E4067B"/>
    <w:rsid w:val="00E44262"/>
    <w:rsid w:val="00E53652"/>
    <w:rsid w:val="00E65175"/>
    <w:rsid w:val="00E7768D"/>
    <w:rsid w:val="00E915A0"/>
    <w:rsid w:val="00EA3C94"/>
    <w:rsid w:val="00EA62F9"/>
    <w:rsid w:val="00EB5C92"/>
    <w:rsid w:val="00EC1C72"/>
    <w:rsid w:val="00EC76A4"/>
    <w:rsid w:val="00EE1659"/>
    <w:rsid w:val="00EE4736"/>
    <w:rsid w:val="00F21687"/>
    <w:rsid w:val="00F447D8"/>
    <w:rsid w:val="00F47539"/>
    <w:rsid w:val="00F7575D"/>
    <w:rsid w:val="00FD0C12"/>
    <w:rsid w:val="00FD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F6D1D4"/>
  <w15:chartTrackingRefBased/>
  <w15:docId w15:val="{CFB9C57A-7BD4-4CAF-8CBB-DC29656B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F57"/>
    <w:pPr>
      <w:widowControl w:val="0"/>
      <w:autoSpaceDE w:val="0"/>
      <w:autoSpaceDN w:val="0"/>
      <w:spacing w:line="360" w:lineRule="auto"/>
      <w:jc w:val="center"/>
      <w:outlineLvl w:val="0"/>
    </w:pPr>
    <w:rPr>
      <w:rFonts w:ascii="Calibri" w:eastAsia="Calibri" w:hAnsi="Calibri" w:cs="Calibri"/>
      <w:b/>
      <w:bCs/>
      <w:sz w:val="28"/>
      <w:szCs w:val="24"/>
    </w:rPr>
  </w:style>
  <w:style w:type="paragraph" w:styleId="Heading2">
    <w:name w:val="heading 2"/>
    <w:basedOn w:val="Normal"/>
    <w:link w:val="Heading2Char"/>
    <w:uiPriority w:val="9"/>
    <w:unhideWhenUsed/>
    <w:qFormat/>
    <w:rsid w:val="007A2F57"/>
    <w:pPr>
      <w:widowControl w:val="0"/>
      <w:autoSpaceDE w:val="0"/>
      <w:autoSpaceDN w:val="0"/>
      <w:ind w:left="840"/>
      <w:outlineLvl w:val="1"/>
    </w:pPr>
    <w:rPr>
      <w:rFonts w:ascii="Calibri" w:eastAsia="Calibri" w:hAnsi="Calibri" w:cs="Calibri"/>
      <w:b/>
      <w:bCs/>
      <w:i/>
      <w:iCs/>
      <w:sz w:val="24"/>
      <w:szCs w:val="24"/>
    </w:rPr>
  </w:style>
  <w:style w:type="paragraph" w:styleId="Heading3">
    <w:name w:val="heading 3"/>
    <w:basedOn w:val="Normal"/>
    <w:next w:val="Normal"/>
    <w:link w:val="Heading3Char"/>
    <w:uiPriority w:val="9"/>
    <w:unhideWhenUsed/>
    <w:qFormat/>
    <w:rsid w:val="00DA6802"/>
    <w:pPr>
      <w:keepNext/>
      <w:adjustRightInd w:val="0"/>
      <w:snapToGrid w:val="0"/>
      <w:ind w:left="360"/>
      <w:outlineLvl w:val="2"/>
    </w:pPr>
    <w:rPr>
      <w:rFonts w:ascii="Calibri" w:hAnsi="Calibri" w:cs="Calibri"/>
      <w:b/>
      <w:bCs/>
      <w:sz w:val="24"/>
    </w:rPr>
  </w:style>
  <w:style w:type="paragraph" w:styleId="Heading4">
    <w:name w:val="heading 4"/>
    <w:basedOn w:val="Normal"/>
    <w:next w:val="Normal"/>
    <w:link w:val="Heading4Char"/>
    <w:uiPriority w:val="9"/>
    <w:unhideWhenUsed/>
    <w:qFormat/>
    <w:rsid w:val="00DA6802"/>
    <w:pPr>
      <w:keepNext/>
      <w:adjustRightInd w:val="0"/>
      <w:snapToGrid w:val="0"/>
      <w:spacing w:after="160" w:line="259" w:lineRule="auto"/>
      <w:contextualSpacing/>
      <w:outlineLvl w:val="3"/>
    </w:pPr>
    <w:rPr>
      <w:rFonts w:ascii="Calibri" w:hAnsi="Calibri" w:cs="Calibri"/>
      <w:b/>
      <w:bCs/>
      <w:sz w:val="24"/>
    </w:rPr>
  </w:style>
  <w:style w:type="paragraph" w:styleId="Heading5">
    <w:name w:val="heading 5"/>
    <w:basedOn w:val="Normal"/>
    <w:next w:val="Normal"/>
    <w:link w:val="Heading5Char"/>
    <w:uiPriority w:val="9"/>
    <w:unhideWhenUsed/>
    <w:qFormat/>
    <w:rsid w:val="00906385"/>
    <w:pPr>
      <w:keepNext/>
      <w:widowControl w:val="0"/>
      <w:autoSpaceDE w:val="0"/>
      <w:autoSpaceDN w:val="0"/>
      <w:spacing w:line="360" w:lineRule="auto"/>
      <w:outlineLvl w:val="4"/>
    </w:pPr>
    <w:rPr>
      <w:rFonts w:ascii="Calibri" w:eastAsia="Calibri" w:hAnsi="Calibri" w:cs="Calibri"/>
      <w:b/>
      <w:bCs/>
      <w:sz w:val="28"/>
      <w:szCs w:val="24"/>
    </w:rPr>
  </w:style>
  <w:style w:type="paragraph" w:styleId="Heading6">
    <w:name w:val="heading 6"/>
    <w:basedOn w:val="Normal"/>
    <w:next w:val="Normal"/>
    <w:link w:val="Heading6Char"/>
    <w:uiPriority w:val="9"/>
    <w:unhideWhenUsed/>
    <w:qFormat/>
    <w:rsid w:val="00CA623C"/>
    <w:pPr>
      <w:keepNext/>
      <w:spacing w:after="120" w:line="259" w:lineRule="auto"/>
      <w:outlineLvl w:val="5"/>
    </w:pPr>
    <w:rPr>
      <w:rFonts w:eastAsia="Malgun Gothic"/>
      <w:b/>
      <w:bCs/>
      <w:szCs w:val="24"/>
      <w:lang w:eastAsia="ko-KR"/>
    </w:rPr>
  </w:style>
  <w:style w:type="paragraph" w:styleId="Heading7">
    <w:name w:val="heading 7"/>
    <w:basedOn w:val="Normal"/>
    <w:next w:val="Normal"/>
    <w:link w:val="Heading7Char"/>
    <w:uiPriority w:val="9"/>
    <w:unhideWhenUsed/>
    <w:qFormat/>
    <w:rsid w:val="00C76FBE"/>
    <w:pPr>
      <w:keepNext/>
      <w:jc w:val="center"/>
      <w:outlineLvl w:val="6"/>
    </w:pPr>
    <w:rPr>
      <w:rFonts w:ascii="Calibri" w:eastAsia="Malgun Gothic" w:hAnsi="Calibri" w:cs="Calibri"/>
      <w:b/>
      <w:bCs/>
      <w:sz w:val="24"/>
      <w:szCs w:val="24"/>
      <w:lang w:eastAsia="ko-KR"/>
    </w:rPr>
  </w:style>
  <w:style w:type="paragraph" w:styleId="Heading8">
    <w:name w:val="heading 8"/>
    <w:basedOn w:val="Normal"/>
    <w:next w:val="Normal"/>
    <w:link w:val="Heading8Char"/>
    <w:uiPriority w:val="9"/>
    <w:unhideWhenUsed/>
    <w:qFormat/>
    <w:rsid w:val="00E6517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57"/>
    <w:rPr>
      <w:rFonts w:ascii="Calibri" w:eastAsia="Calibri" w:hAnsi="Calibri" w:cs="Calibri"/>
      <w:b/>
      <w:bCs/>
      <w:sz w:val="28"/>
      <w:szCs w:val="24"/>
    </w:rPr>
  </w:style>
  <w:style w:type="character" w:customStyle="1" w:styleId="Heading2Char">
    <w:name w:val="Heading 2 Char"/>
    <w:basedOn w:val="DefaultParagraphFont"/>
    <w:link w:val="Heading2"/>
    <w:uiPriority w:val="9"/>
    <w:rsid w:val="007A2F57"/>
    <w:rPr>
      <w:rFonts w:ascii="Calibri" w:eastAsia="Calibri" w:hAnsi="Calibri" w:cs="Calibri"/>
      <w:b/>
      <w:bCs/>
      <w:i/>
      <w:iCs/>
      <w:sz w:val="24"/>
      <w:szCs w:val="24"/>
    </w:rPr>
  </w:style>
  <w:style w:type="numbering" w:customStyle="1" w:styleId="NoList1">
    <w:name w:val="No List1"/>
    <w:next w:val="NoList"/>
    <w:uiPriority w:val="99"/>
    <w:semiHidden/>
    <w:unhideWhenUsed/>
    <w:rsid w:val="007A2F57"/>
  </w:style>
  <w:style w:type="table" w:styleId="TableGrid">
    <w:name w:val="Table Grid"/>
    <w:basedOn w:val="TableNormal"/>
    <w:uiPriority w:val="59"/>
    <w:rsid w:val="007A2F5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A2F57"/>
    <w:pPr>
      <w:spacing w:after="120" w:line="259" w:lineRule="auto"/>
    </w:pPr>
    <w:rPr>
      <w:rFonts w:eastAsia="Malgun Gothic"/>
      <w:lang w:eastAsia="ko-KR"/>
    </w:rPr>
  </w:style>
  <w:style w:type="character" w:customStyle="1" w:styleId="BodyTextChar">
    <w:name w:val="Body Text Char"/>
    <w:basedOn w:val="DefaultParagraphFont"/>
    <w:link w:val="BodyText"/>
    <w:uiPriority w:val="1"/>
    <w:rsid w:val="007A2F57"/>
    <w:rPr>
      <w:rFonts w:eastAsia="Malgun Gothic"/>
      <w:lang w:eastAsia="ko-KR"/>
    </w:rPr>
  </w:style>
  <w:style w:type="paragraph" w:styleId="ListParagraph">
    <w:name w:val="List Paragraph"/>
    <w:basedOn w:val="Normal"/>
    <w:uiPriority w:val="1"/>
    <w:qFormat/>
    <w:rsid w:val="007A2F57"/>
    <w:pPr>
      <w:spacing w:after="160" w:line="259" w:lineRule="auto"/>
      <w:ind w:left="720"/>
      <w:contextualSpacing/>
    </w:pPr>
    <w:rPr>
      <w:rFonts w:eastAsia="Malgun Gothic"/>
      <w:lang w:eastAsia="ko-KR"/>
    </w:rPr>
  </w:style>
  <w:style w:type="paragraph" w:styleId="Title">
    <w:name w:val="Title"/>
    <w:basedOn w:val="Normal"/>
    <w:link w:val="TitleChar"/>
    <w:uiPriority w:val="10"/>
    <w:qFormat/>
    <w:rsid w:val="007A2F57"/>
    <w:pPr>
      <w:widowControl w:val="0"/>
      <w:autoSpaceDE w:val="0"/>
      <w:autoSpaceDN w:val="0"/>
      <w:spacing w:before="12"/>
      <w:ind w:left="120"/>
    </w:pPr>
    <w:rPr>
      <w:rFonts w:ascii="Calibri" w:eastAsia="Calibri" w:hAnsi="Calibri" w:cs="Calibri"/>
      <w:b/>
      <w:bCs/>
      <w:sz w:val="31"/>
      <w:szCs w:val="31"/>
    </w:rPr>
  </w:style>
  <w:style w:type="character" w:customStyle="1" w:styleId="TitleChar">
    <w:name w:val="Title Char"/>
    <w:basedOn w:val="DefaultParagraphFont"/>
    <w:link w:val="Title"/>
    <w:uiPriority w:val="10"/>
    <w:rsid w:val="007A2F57"/>
    <w:rPr>
      <w:rFonts w:ascii="Calibri" w:eastAsia="Calibri" w:hAnsi="Calibri" w:cs="Calibri"/>
      <w:b/>
      <w:bCs/>
      <w:sz w:val="31"/>
      <w:szCs w:val="31"/>
    </w:rPr>
  </w:style>
  <w:style w:type="character" w:styleId="CommentReference">
    <w:name w:val="annotation reference"/>
    <w:basedOn w:val="DefaultParagraphFont"/>
    <w:uiPriority w:val="99"/>
    <w:semiHidden/>
    <w:unhideWhenUsed/>
    <w:rsid w:val="007A2F57"/>
    <w:rPr>
      <w:sz w:val="16"/>
      <w:szCs w:val="16"/>
    </w:rPr>
  </w:style>
  <w:style w:type="paragraph" w:customStyle="1" w:styleId="CommentText1">
    <w:name w:val="Comment Text1"/>
    <w:basedOn w:val="Normal"/>
    <w:next w:val="CommentText"/>
    <w:link w:val="CommentTextChar"/>
    <w:uiPriority w:val="99"/>
    <w:unhideWhenUsed/>
    <w:rsid w:val="007A2F57"/>
    <w:rPr>
      <w:rFonts w:eastAsia="Calibri"/>
      <w:sz w:val="20"/>
      <w:szCs w:val="20"/>
    </w:rPr>
  </w:style>
  <w:style w:type="character" w:customStyle="1" w:styleId="CommentTextChar">
    <w:name w:val="Comment Text Char"/>
    <w:basedOn w:val="DefaultParagraphFont"/>
    <w:link w:val="CommentText1"/>
    <w:uiPriority w:val="99"/>
    <w:rsid w:val="007A2F57"/>
    <w:rPr>
      <w:rFonts w:eastAsia="Calibri"/>
      <w:sz w:val="20"/>
      <w:szCs w:val="20"/>
      <w:lang w:eastAsia="en-US"/>
    </w:rPr>
  </w:style>
  <w:style w:type="paragraph" w:styleId="BalloonText">
    <w:name w:val="Balloon Text"/>
    <w:basedOn w:val="Normal"/>
    <w:link w:val="BalloonTextChar"/>
    <w:uiPriority w:val="99"/>
    <w:semiHidden/>
    <w:unhideWhenUsed/>
    <w:rsid w:val="007A2F57"/>
    <w:rPr>
      <w:rFonts w:ascii="Segoe UI" w:eastAsia="Malgun Gothic" w:hAnsi="Segoe UI" w:cs="Segoe UI"/>
      <w:sz w:val="18"/>
      <w:szCs w:val="18"/>
      <w:lang w:eastAsia="ko-KR"/>
    </w:rPr>
  </w:style>
  <w:style w:type="character" w:customStyle="1" w:styleId="BalloonTextChar">
    <w:name w:val="Balloon Text Char"/>
    <w:basedOn w:val="DefaultParagraphFont"/>
    <w:link w:val="BalloonText"/>
    <w:uiPriority w:val="99"/>
    <w:semiHidden/>
    <w:rsid w:val="007A2F57"/>
    <w:rPr>
      <w:rFonts w:ascii="Segoe UI" w:eastAsia="Malgun Gothic" w:hAnsi="Segoe UI" w:cs="Segoe UI"/>
      <w:sz w:val="18"/>
      <w:szCs w:val="18"/>
      <w:lang w:eastAsia="ko-KR"/>
    </w:rPr>
  </w:style>
  <w:style w:type="paragraph" w:styleId="Header">
    <w:name w:val="header"/>
    <w:basedOn w:val="Normal"/>
    <w:link w:val="HeaderChar"/>
    <w:uiPriority w:val="99"/>
    <w:unhideWhenUsed/>
    <w:rsid w:val="007A2F57"/>
    <w:pPr>
      <w:tabs>
        <w:tab w:val="center" w:pos="4680"/>
        <w:tab w:val="right" w:pos="9360"/>
      </w:tabs>
    </w:pPr>
    <w:rPr>
      <w:rFonts w:eastAsia="Malgun Gothic"/>
      <w:lang w:eastAsia="ko-KR"/>
    </w:rPr>
  </w:style>
  <w:style w:type="character" w:customStyle="1" w:styleId="HeaderChar">
    <w:name w:val="Header Char"/>
    <w:basedOn w:val="DefaultParagraphFont"/>
    <w:link w:val="Header"/>
    <w:uiPriority w:val="99"/>
    <w:rsid w:val="007A2F57"/>
    <w:rPr>
      <w:rFonts w:eastAsia="Malgun Gothic"/>
      <w:lang w:eastAsia="ko-KR"/>
    </w:rPr>
  </w:style>
  <w:style w:type="paragraph" w:styleId="Footer">
    <w:name w:val="footer"/>
    <w:basedOn w:val="Normal"/>
    <w:link w:val="FooterChar"/>
    <w:uiPriority w:val="99"/>
    <w:unhideWhenUsed/>
    <w:rsid w:val="007A2F57"/>
    <w:pPr>
      <w:tabs>
        <w:tab w:val="center" w:pos="4680"/>
        <w:tab w:val="right" w:pos="9360"/>
      </w:tabs>
    </w:pPr>
    <w:rPr>
      <w:rFonts w:eastAsia="Malgun Gothic"/>
      <w:lang w:eastAsia="ko-KR"/>
    </w:rPr>
  </w:style>
  <w:style w:type="character" w:customStyle="1" w:styleId="FooterChar">
    <w:name w:val="Footer Char"/>
    <w:basedOn w:val="DefaultParagraphFont"/>
    <w:link w:val="Footer"/>
    <w:uiPriority w:val="99"/>
    <w:rsid w:val="007A2F57"/>
    <w:rPr>
      <w:rFonts w:eastAsia="Malgun Gothic"/>
      <w:lang w:eastAsia="ko-KR"/>
    </w:rPr>
  </w:style>
  <w:style w:type="paragraph" w:customStyle="1" w:styleId="CommentSubject1">
    <w:name w:val="Comment Subject1"/>
    <w:basedOn w:val="CommentText"/>
    <w:next w:val="CommentText"/>
    <w:uiPriority w:val="99"/>
    <w:semiHidden/>
    <w:unhideWhenUsed/>
    <w:rsid w:val="007A2F57"/>
    <w:pPr>
      <w:spacing w:after="160"/>
    </w:pPr>
    <w:rPr>
      <w:rFonts w:eastAsia="Malgun Gothic"/>
      <w:b/>
      <w:bCs/>
      <w:lang w:eastAsia="ko-KR"/>
    </w:rPr>
  </w:style>
  <w:style w:type="character" w:customStyle="1" w:styleId="CommentSubjectChar">
    <w:name w:val="Comment Subject Char"/>
    <w:basedOn w:val="CommentTextChar"/>
    <w:link w:val="CommentSubject"/>
    <w:uiPriority w:val="99"/>
    <w:semiHidden/>
    <w:rsid w:val="007A2F57"/>
    <w:rPr>
      <w:rFonts w:eastAsia="Calibri"/>
      <w:b/>
      <w:bCs/>
      <w:sz w:val="20"/>
      <w:szCs w:val="20"/>
      <w:lang w:eastAsia="en-US"/>
    </w:rPr>
  </w:style>
  <w:style w:type="paragraph" w:styleId="TOC1">
    <w:name w:val="toc 1"/>
    <w:basedOn w:val="Normal"/>
    <w:next w:val="Normal"/>
    <w:autoRedefine/>
    <w:uiPriority w:val="39"/>
    <w:unhideWhenUsed/>
    <w:qFormat/>
    <w:rsid w:val="007A2F57"/>
    <w:pPr>
      <w:spacing w:after="100" w:line="259" w:lineRule="auto"/>
    </w:pPr>
    <w:rPr>
      <w:rFonts w:eastAsia="Malgun Gothic"/>
      <w:lang w:eastAsia="ko-KR"/>
    </w:rPr>
  </w:style>
  <w:style w:type="character" w:customStyle="1" w:styleId="Hyperlink1">
    <w:name w:val="Hyperlink1"/>
    <w:basedOn w:val="DefaultParagraphFont"/>
    <w:uiPriority w:val="99"/>
    <w:unhideWhenUsed/>
    <w:rsid w:val="007A2F57"/>
    <w:rPr>
      <w:color w:val="0563C1"/>
      <w:u w:val="single"/>
    </w:rPr>
  </w:style>
  <w:style w:type="character" w:customStyle="1" w:styleId="SubtleEmphasis1">
    <w:name w:val="Subtle Emphasis1"/>
    <w:basedOn w:val="DefaultParagraphFont"/>
    <w:uiPriority w:val="19"/>
    <w:qFormat/>
    <w:rsid w:val="007A2F57"/>
    <w:rPr>
      <w:i/>
      <w:iCs/>
      <w:color w:val="404040"/>
    </w:rPr>
  </w:style>
  <w:style w:type="paragraph" w:styleId="TOC2">
    <w:name w:val="toc 2"/>
    <w:basedOn w:val="Normal"/>
    <w:uiPriority w:val="1"/>
    <w:qFormat/>
    <w:rsid w:val="007A2F57"/>
    <w:pPr>
      <w:widowControl w:val="0"/>
      <w:autoSpaceDE w:val="0"/>
      <w:autoSpaceDN w:val="0"/>
      <w:ind w:left="1404"/>
    </w:pPr>
    <w:rPr>
      <w:rFonts w:ascii="Calibri" w:eastAsia="Calibri" w:hAnsi="Calibri" w:cs="Calibri"/>
      <w:sz w:val="24"/>
      <w:szCs w:val="24"/>
      <w:lang w:bidi="en-US"/>
    </w:rPr>
  </w:style>
  <w:style w:type="paragraph" w:styleId="TOC3">
    <w:name w:val="toc 3"/>
    <w:basedOn w:val="Normal"/>
    <w:uiPriority w:val="1"/>
    <w:qFormat/>
    <w:rsid w:val="007A2F57"/>
    <w:pPr>
      <w:widowControl w:val="0"/>
      <w:autoSpaceDE w:val="0"/>
      <w:autoSpaceDN w:val="0"/>
      <w:spacing w:line="263" w:lineRule="exact"/>
      <w:ind w:left="1425"/>
    </w:pPr>
    <w:rPr>
      <w:rFonts w:ascii="Calibri" w:eastAsia="Calibri" w:hAnsi="Calibri" w:cs="Calibri"/>
      <w:sz w:val="24"/>
      <w:szCs w:val="24"/>
      <w:lang w:bidi="en-US"/>
    </w:rPr>
  </w:style>
  <w:style w:type="paragraph" w:styleId="TOC4">
    <w:name w:val="toc 4"/>
    <w:basedOn w:val="Normal"/>
    <w:uiPriority w:val="1"/>
    <w:qFormat/>
    <w:rsid w:val="007A2F57"/>
    <w:pPr>
      <w:widowControl w:val="0"/>
      <w:autoSpaceDE w:val="0"/>
      <w:autoSpaceDN w:val="0"/>
      <w:spacing w:line="262" w:lineRule="exact"/>
      <w:ind w:left="2100"/>
    </w:pPr>
    <w:rPr>
      <w:rFonts w:ascii="Calibri" w:eastAsia="Calibri" w:hAnsi="Calibri" w:cs="Calibri"/>
      <w:sz w:val="24"/>
      <w:szCs w:val="24"/>
      <w:lang w:bidi="en-US"/>
    </w:rPr>
  </w:style>
  <w:style w:type="paragraph" w:customStyle="1" w:styleId="TableParagraph">
    <w:name w:val="Table Paragraph"/>
    <w:basedOn w:val="Normal"/>
    <w:uiPriority w:val="1"/>
    <w:qFormat/>
    <w:rsid w:val="007A2F57"/>
    <w:pPr>
      <w:widowControl w:val="0"/>
      <w:autoSpaceDE w:val="0"/>
      <w:autoSpaceDN w:val="0"/>
      <w:ind w:left="206"/>
    </w:pPr>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7A2F57"/>
    <w:rPr>
      <w:color w:val="605E5C"/>
      <w:shd w:val="clear" w:color="auto" w:fill="E1DFDD"/>
    </w:rPr>
  </w:style>
  <w:style w:type="paragraph" w:styleId="Revision">
    <w:name w:val="Revision"/>
    <w:hidden/>
    <w:uiPriority w:val="99"/>
    <w:semiHidden/>
    <w:rsid w:val="007A2F57"/>
    <w:rPr>
      <w:rFonts w:ascii="Calibri" w:eastAsia="Calibri" w:hAnsi="Calibri" w:cs="Calibri"/>
      <w:lang w:bidi="en-US"/>
    </w:rPr>
  </w:style>
  <w:style w:type="character" w:customStyle="1" w:styleId="FollowedHyperlink1">
    <w:name w:val="FollowedHyperlink1"/>
    <w:basedOn w:val="DefaultParagraphFont"/>
    <w:uiPriority w:val="99"/>
    <w:semiHidden/>
    <w:unhideWhenUsed/>
    <w:rsid w:val="007A2F57"/>
    <w:rPr>
      <w:color w:val="954F72"/>
      <w:u w:val="single"/>
    </w:rPr>
  </w:style>
  <w:style w:type="character" w:styleId="UnresolvedMention">
    <w:name w:val="Unresolved Mention"/>
    <w:basedOn w:val="DefaultParagraphFont"/>
    <w:uiPriority w:val="99"/>
    <w:semiHidden/>
    <w:unhideWhenUsed/>
    <w:rsid w:val="007A2F57"/>
    <w:rPr>
      <w:color w:val="605E5C"/>
      <w:shd w:val="clear" w:color="auto" w:fill="E1DFDD"/>
    </w:rPr>
  </w:style>
  <w:style w:type="paragraph" w:styleId="CommentText">
    <w:name w:val="annotation text"/>
    <w:basedOn w:val="Normal"/>
    <w:link w:val="CommentTextChar1"/>
    <w:uiPriority w:val="99"/>
    <w:semiHidden/>
    <w:unhideWhenUsed/>
    <w:rsid w:val="007A2F57"/>
    <w:rPr>
      <w:sz w:val="20"/>
      <w:szCs w:val="20"/>
    </w:rPr>
  </w:style>
  <w:style w:type="character" w:customStyle="1" w:styleId="CommentTextChar1">
    <w:name w:val="Comment Text Char1"/>
    <w:basedOn w:val="DefaultParagraphFont"/>
    <w:link w:val="CommentText"/>
    <w:uiPriority w:val="99"/>
    <w:semiHidden/>
    <w:rsid w:val="007A2F57"/>
    <w:rPr>
      <w:sz w:val="20"/>
      <w:szCs w:val="20"/>
    </w:rPr>
  </w:style>
  <w:style w:type="paragraph" w:styleId="CommentSubject">
    <w:name w:val="annotation subject"/>
    <w:basedOn w:val="CommentText"/>
    <w:next w:val="CommentText"/>
    <w:link w:val="CommentSubjectChar"/>
    <w:uiPriority w:val="99"/>
    <w:semiHidden/>
    <w:unhideWhenUsed/>
    <w:rsid w:val="007A2F57"/>
    <w:rPr>
      <w:rFonts w:eastAsia="Calibri"/>
      <w:b/>
      <w:bCs/>
    </w:rPr>
  </w:style>
  <w:style w:type="character" w:customStyle="1" w:styleId="CommentSubjectChar1">
    <w:name w:val="Comment Subject Char1"/>
    <w:basedOn w:val="CommentTextChar1"/>
    <w:uiPriority w:val="99"/>
    <w:semiHidden/>
    <w:rsid w:val="007A2F57"/>
    <w:rPr>
      <w:b/>
      <w:bCs/>
      <w:sz w:val="20"/>
      <w:szCs w:val="20"/>
    </w:rPr>
  </w:style>
  <w:style w:type="character" w:styleId="Hyperlink">
    <w:name w:val="Hyperlink"/>
    <w:basedOn w:val="DefaultParagraphFont"/>
    <w:uiPriority w:val="99"/>
    <w:unhideWhenUsed/>
    <w:rsid w:val="007A2F57"/>
    <w:rPr>
      <w:color w:val="0563C1" w:themeColor="hyperlink"/>
      <w:u w:val="single"/>
    </w:rPr>
  </w:style>
  <w:style w:type="character" w:styleId="SubtleEmphasis">
    <w:name w:val="Subtle Emphasis"/>
    <w:basedOn w:val="DefaultParagraphFont"/>
    <w:uiPriority w:val="19"/>
    <w:qFormat/>
    <w:rsid w:val="007A2F57"/>
    <w:rPr>
      <w:i/>
      <w:iCs/>
      <w:color w:val="404040" w:themeColor="text1" w:themeTint="BF"/>
    </w:rPr>
  </w:style>
  <w:style w:type="character" w:styleId="FollowedHyperlink">
    <w:name w:val="FollowedHyperlink"/>
    <w:basedOn w:val="DefaultParagraphFont"/>
    <w:uiPriority w:val="99"/>
    <w:semiHidden/>
    <w:unhideWhenUsed/>
    <w:rsid w:val="007A2F57"/>
    <w:rPr>
      <w:color w:val="954F72" w:themeColor="followedHyperlink"/>
      <w:u w:val="single"/>
    </w:rPr>
  </w:style>
  <w:style w:type="character" w:customStyle="1" w:styleId="Heading3Char">
    <w:name w:val="Heading 3 Char"/>
    <w:basedOn w:val="DefaultParagraphFont"/>
    <w:link w:val="Heading3"/>
    <w:uiPriority w:val="9"/>
    <w:rsid w:val="00DA6802"/>
    <w:rPr>
      <w:rFonts w:ascii="Calibri" w:hAnsi="Calibri" w:cs="Calibri"/>
      <w:b/>
      <w:bCs/>
      <w:sz w:val="24"/>
    </w:rPr>
  </w:style>
  <w:style w:type="character" w:customStyle="1" w:styleId="Heading4Char">
    <w:name w:val="Heading 4 Char"/>
    <w:basedOn w:val="DefaultParagraphFont"/>
    <w:link w:val="Heading4"/>
    <w:uiPriority w:val="9"/>
    <w:rsid w:val="00DA6802"/>
    <w:rPr>
      <w:rFonts w:ascii="Calibri" w:hAnsi="Calibri" w:cs="Calibri"/>
      <w:b/>
      <w:bCs/>
      <w:sz w:val="24"/>
    </w:rPr>
  </w:style>
  <w:style w:type="character" w:customStyle="1" w:styleId="Heading5Char">
    <w:name w:val="Heading 5 Char"/>
    <w:basedOn w:val="DefaultParagraphFont"/>
    <w:link w:val="Heading5"/>
    <w:uiPriority w:val="9"/>
    <w:rsid w:val="00906385"/>
    <w:rPr>
      <w:rFonts w:ascii="Calibri" w:eastAsia="Calibri" w:hAnsi="Calibri" w:cs="Calibri"/>
      <w:b/>
      <w:bCs/>
      <w:sz w:val="28"/>
      <w:szCs w:val="24"/>
    </w:rPr>
  </w:style>
  <w:style w:type="character" w:customStyle="1" w:styleId="Heading6Char">
    <w:name w:val="Heading 6 Char"/>
    <w:basedOn w:val="DefaultParagraphFont"/>
    <w:link w:val="Heading6"/>
    <w:uiPriority w:val="9"/>
    <w:rsid w:val="00CA623C"/>
    <w:rPr>
      <w:rFonts w:eastAsia="Malgun Gothic"/>
      <w:b/>
      <w:bCs/>
      <w:szCs w:val="24"/>
      <w:lang w:eastAsia="ko-KR"/>
    </w:rPr>
  </w:style>
  <w:style w:type="paragraph" w:styleId="BodyText2">
    <w:name w:val="Body Text 2"/>
    <w:basedOn w:val="Normal"/>
    <w:link w:val="BodyText2Char"/>
    <w:uiPriority w:val="99"/>
    <w:unhideWhenUsed/>
    <w:rsid w:val="00CB33E3"/>
    <w:pPr>
      <w:spacing w:line="259" w:lineRule="auto"/>
    </w:pPr>
    <w:rPr>
      <w:rFonts w:ascii="Calibri" w:eastAsia="Malgun Gothic" w:hAnsi="Calibri" w:cs="Calibri"/>
      <w:sz w:val="24"/>
      <w:szCs w:val="24"/>
      <w:lang w:eastAsia="ko-KR"/>
    </w:rPr>
  </w:style>
  <w:style w:type="character" w:customStyle="1" w:styleId="BodyText2Char">
    <w:name w:val="Body Text 2 Char"/>
    <w:basedOn w:val="DefaultParagraphFont"/>
    <w:link w:val="BodyText2"/>
    <w:uiPriority w:val="99"/>
    <w:rsid w:val="00CB33E3"/>
    <w:rPr>
      <w:rFonts w:ascii="Calibri" w:eastAsia="Malgun Gothic" w:hAnsi="Calibri" w:cs="Calibri"/>
      <w:sz w:val="24"/>
      <w:szCs w:val="24"/>
      <w:lang w:eastAsia="ko-KR"/>
    </w:rPr>
  </w:style>
  <w:style w:type="character" w:customStyle="1" w:styleId="Heading7Char">
    <w:name w:val="Heading 7 Char"/>
    <w:basedOn w:val="DefaultParagraphFont"/>
    <w:link w:val="Heading7"/>
    <w:uiPriority w:val="9"/>
    <w:rsid w:val="00C76FBE"/>
    <w:rPr>
      <w:rFonts w:ascii="Calibri" w:eastAsia="Malgun Gothic" w:hAnsi="Calibri" w:cs="Calibri"/>
      <w:b/>
      <w:bCs/>
      <w:sz w:val="24"/>
      <w:szCs w:val="24"/>
      <w:lang w:eastAsia="ko-KR"/>
    </w:rPr>
  </w:style>
  <w:style w:type="paragraph" w:styleId="BodyText3">
    <w:name w:val="Body Text 3"/>
    <w:basedOn w:val="Normal"/>
    <w:link w:val="BodyText3Char"/>
    <w:uiPriority w:val="99"/>
    <w:unhideWhenUsed/>
    <w:rsid w:val="009D69D7"/>
    <w:pPr>
      <w:adjustRightInd w:val="0"/>
      <w:snapToGrid w:val="0"/>
    </w:pPr>
    <w:rPr>
      <w:rFonts w:ascii="Calibri" w:eastAsia="Malgun Gothic" w:hAnsi="Calibri" w:cs="Calibri"/>
      <w:b/>
      <w:bCs/>
      <w:sz w:val="24"/>
      <w:szCs w:val="24"/>
      <w:lang w:eastAsia="ko-KR"/>
    </w:rPr>
  </w:style>
  <w:style w:type="character" w:customStyle="1" w:styleId="BodyText3Char">
    <w:name w:val="Body Text 3 Char"/>
    <w:basedOn w:val="DefaultParagraphFont"/>
    <w:link w:val="BodyText3"/>
    <w:uiPriority w:val="99"/>
    <w:rsid w:val="009D69D7"/>
    <w:rPr>
      <w:rFonts w:ascii="Calibri" w:eastAsia="Malgun Gothic" w:hAnsi="Calibri" w:cs="Calibri"/>
      <w:b/>
      <w:bCs/>
      <w:sz w:val="24"/>
      <w:szCs w:val="24"/>
      <w:lang w:eastAsia="ko-KR"/>
    </w:rPr>
  </w:style>
  <w:style w:type="paragraph" w:styleId="NormalWeb">
    <w:name w:val="Normal (Web)"/>
    <w:basedOn w:val="Normal"/>
    <w:uiPriority w:val="99"/>
    <w:unhideWhenUsed/>
    <w:rsid w:val="004A230D"/>
    <w:pPr>
      <w:spacing w:before="100" w:beforeAutospacing="1" w:after="100" w:afterAutospacing="1"/>
    </w:pPr>
    <w:rPr>
      <w:rFonts w:ascii="Times New Roman" w:eastAsia="Times New Roman" w:hAnsi="Times New Roman" w:cs="Times New Roman"/>
      <w:sz w:val="24"/>
      <w:szCs w:val="24"/>
    </w:rPr>
  </w:style>
  <w:style w:type="character" w:customStyle="1" w:styleId="contentpasted1">
    <w:name w:val="contentpasted1"/>
    <w:basedOn w:val="DefaultParagraphFont"/>
    <w:rsid w:val="00007958"/>
  </w:style>
  <w:style w:type="character" w:customStyle="1" w:styleId="Heading8Char">
    <w:name w:val="Heading 8 Char"/>
    <w:basedOn w:val="DefaultParagraphFont"/>
    <w:link w:val="Heading8"/>
    <w:uiPriority w:val="9"/>
    <w:rsid w:val="00E65175"/>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E65175"/>
    <w:pPr>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517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517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65175"/>
    <w:pPr>
      <w:ind w:left="-360"/>
    </w:pPr>
    <w:rPr>
      <w:rFonts w:eastAsia="Times New Roman" w:cstheme="minorHAnsi"/>
    </w:rPr>
  </w:style>
  <w:style w:type="character" w:customStyle="1" w:styleId="BodyTextIndentChar">
    <w:name w:val="Body Text Indent Char"/>
    <w:basedOn w:val="DefaultParagraphFont"/>
    <w:link w:val="BodyTextIndent"/>
    <w:uiPriority w:val="99"/>
    <w:rsid w:val="00E65175"/>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1568">
      <w:bodyDiv w:val="1"/>
      <w:marLeft w:val="0"/>
      <w:marRight w:val="0"/>
      <w:marTop w:val="0"/>
      <w:marBottom w:val="0"/>
      <w:divBdr>
        <w:top w:val="none" w:sz="0" w:space="0" w:color="auto"/>
        <w:left w:val="none" w:sz="0" w:space="0" w:color="auto"/>
        <w:bottom w:val="none" w:sz="0" w:space="0" w:color="auto"/>
        <w:right w:val="none" w:sz="0" w:space="0" w:color="auto"/>
      </w:divBdr>
      <w:divsChild>
        <w:div w:id="424963733">
          <w:marLeft w:val="547"/>
          <w:marRight w:val="0"/>
          <w:marTop w:val="0"/>
          <w:marBottom w:val="0"/>
          <w:divBdr>
            <w:top w:val="none" w:sz="0" w:space="0" w:color="auto"/>
            <w:left w:val="none" w:sz="0" w:space="0" w:color="auto"/>
            <w:bottom w:val="none" w:sz="0" w:space="0" w:color="auto"/>
            <w:right w:val="none" w:sz="0" w:space="0" w:color="auto"/>
          </w:divBdr>
        </w:div>
        <w:div w:id="814302350">
          <w:marLeft w:val="547"/>
          <w:marRight w:val="0"/>
          <w:marTop w:val="0"/>
          <w:marBottom w:val="0"/>
          <w:divBdr>
            <w:top w:val="none" w:sz="0" w:space="0" w:color="auto"/>
            <w:left w:val="none" w:sz="0" w:space="0" w:color="auto"/>
            <w:bottom w:val="none" w:sz="0" w:space="0" w:color="auto"/>
            <w:right w:val="none" w:sz="0" w:space="0" w:color="auto"/>
          </w:divBdr>
        </w:div>
      </w:divsChild>
    </w:div>
    <w:div w:id="120805445">
      <w:bodyDiv w:val="1"/>
      <w:marLeft w:val="0"/>
      <w:marRight w:val="0"/>
      <w:marTop w:val="0"/>
      <w:marBottom w:val="0"/>
      <w:divBdr>
        <w:top w:val="none" w:sz="0" w:space="0" w:color="auto"/>
        <w:left w:val="none" w:sz="0" w:space="0" w:color="auto"/>
        <w:bottom w:val="none" w:sz="0" w:space="0" w:color="auto"/>
        <w:right w:val="none" w:sz="0" w:space="0" w:color="auto"/>
      </w:divBdr>
      <w:divsChild>
        <w:div w:id="1691027190">
          <w:marLeft w:val="547"/>
          <w:marRight w:val="0"/>
          <w:marTop w:val="0"/>
          <w:marBottom w:val="0"/>
          <w:divBdr>
            <w:top w:val="none" w:sz="0" w:space="0" w:color="auto"/>
            <w:left w:val="none" w:sz="0" w:space="0" w:color="auto"/>
            <w:bottom w:val="none" w:sz="0" w:space="0" w:color="auto"/>
            <w:right w:val="none" w:sz="0" w:space="0" w:color="auto"/>
          </w:divBdr>
        </w:div>
        <w:div w:id="506403388">
          <w:marLeft w:val="547"/>
          <w:marRight w:val="0"/>
          <w:marTop w:val="0"/>
          <w:marBottom w:val="0"/>
          <w:divBdr>
            <w:top w:val="none" w:sz="0" w:space="0" w:color="auto"/>
            <w:left w:val="none" w:sz="0" w:space="0" w:color="auto"/>
            <w:bottom w:val="none" w:sz="0" w:space="0" w:color="auto"/>
            <w:right w:val="none" w:sz="0" w:space="0" w:color="auto"/>
          </w:divBdr>
        </w:div>
      </w:divsChild>
    </w:div>
    <w:div w:id="281234141">
      <w:bodyDiv w:val="1"/>
      <w:marLeft w:val="0"/>
      <w:marRight w:val="0"/>
      <w:marTop w:val="0"/>
      <w:marBottom w:val="0"/>
      <w:divBdr>
        <w:top w:val="none" w:sz="0" w:space="0" w:color="auto"/>
        <w:left w:val="none" w:sz="0" w:space="0" w:color="auto"/>
        <w:bottom w:val="none" w:sz="0" w:space="0" w:color="auto"/>
        <w:right w:val="none" w:sz="0" w:space="0" w:color="auto"/>
      </w:divBdr>
      <w:divsChild>
        <w:div w:id="1880701953">
          <w:marLeft w:val="547"/>
          <w:marRight w:val="0"/>
          <w:marTop w:val="0"/>
          <w:marBottom w:val="0"/>
          <w:divBdr>
            <w:top w:val="none" w:sz="0" w:space="0" w:color="auto"/>
            <w:left w:val="none" w:sz="0" w:space="0" w:color="auto"/>
            <w:bottom w:val="none" w:sz="0" w:space="0" w:color="auto"/>
            <w:right w:val="none" w:sz="0" w:space="0" w:color="auto"/>
          </w:divBdr>
        </w:div>
        <w:div w:id="556473901">
          <w:marLeft w:val="547"/>
          <w:marRight w:val="0"/>
          <w:marTop w:val="0"/>
          <w:marBottom w:val="0"/>
          <w:divBdr>
            <w:top w:val="none" w:sz="0" w:space="0" w:color="auto"/>
            <w:left w:val="none" w:sz="0" w:space="0" w:color="auto"/>
            <w:bottom w:val="none" w:sz="0" w:space="0" w:color="auto"/>
            <w:right w:val="none" w:sz="0" w:space="0" w:color="auto"/>
          </w:divBdr>
        </w:div>
        <w:div w:id="1362973365">
          <w:marLeft w:val="547"/>
          <w:marRight w:val="0"/>
          <w:marTop w:val="0"/>
          <w:marBottom w:val="0"/>
          <w:divBdr>
            <w:top w:val="none" w:sz="0" w:space="0" w:color="auto"/>
            <w:left w:val="none" w:sz="0" w:space="0" w:color="auto"/>
            <w:bottom w:val="none" w:sz="0" w:space="0" w:color="auto"/>
            <w:right w:val="none" w:sz="0" w:space="0" w:color="auto"/>
          </w:divBdr>
        </w:div>
      </w:divsChild>
    </w:div>
    <w:div w:id="463500973">
      <w:bodyDiv w:val="1"/>
      <w:marLeft w:val="0"/>
      <w:marRight w:val="0"/>
      <w:marTop w:val="0"/>
      <w:marBottom w:val="0"/>
      <w:divBdr>
        <w:top w:val="none" w:sz="0" w:space="0" w:color="auto"/>
        <w:left w:val="none" w:sz="0" w:space="0" w:color="auto"/>
        <w:bottom w:val="none" w:sz="0" w:space="0" w:color="auto"/>
        <w:right w:val="none" w:sz="0" w:space="0" w:color="auto"/>
      </w:divBdr>
      <w:divsChild>
        <w:div w:id="515775527">
          <w:marLeft w:val="547"/>
          <w:marRight w:val="0"/>
          <w:marTop w:val="0"/>
          <w:marBottom w:val="0"/>
          <w:divBdr>
            <w:top w:val="none" w:sz="0" w:space="0" w:color="auto"/>
            <w:left w:val="none" w:sz="0" w:space="0" w:color="auto"/>
            <w:bottom w:val="none" w:sz="0" w:space="0" w:color="auto"/>
            <w:right w:val="none" w:sz="0" w:space="0" w:color="auto"/>
          </w:divBdr>
        </w:div>
        <w:div w:id="1380283631">
          <w:marLeft w:val="547"/>
          <w:marRight w:val="0"/>
          <w:marTop w:val="0"/>
          <w:marBottom w:val="0"/>
          <w:divBdr>
            <w:top w:val="none" w:sz="0" w:space="0" w:color="auto"/>
            <w:left w:val="none" w:sz="0" w:space="0" w:color="auto"/>
            <w:bottom w:val="none" w:sz="0" w:space="0" w:color="auto"/>
            <w:right w:val="none" w:sz="0" w:space="0" w:color="auto"/>
          </w:divBdr>
        </w:div>
      </w:divsChild>
    </w:div>
    <w:div w:id="705330195">
      <w:bodyDiv w:val="1"/>
      <w:marLeft w:val="0"/>
      <w:marRight w:val="0"/>
      <w:marTop w:val="0"/>
      <w:marBottom w:val="0"/>
      <w:divBdr>
        <w:top w:val="none" w:sz="0" w:space="0" w:color="auto"/>
        <w:left w:val="none" w:sz="0" w:space="0" w:color="auto"/>
        <w:bottom w:val="none" w:sz="0" w:space="0" w:color="auto"/>
        <w:right w:val="none" w:sz="0" w:space="0" w:color="auto"/>
      </w:divBdr>
      <w:divsChild>
        <w:div w:id="1303004623">
          <w:marLeft w:val="547"/>
          <w:marRight w:val="0"/>
          <w:marTop w:val="0"/>
          <w:marBottom w:val="0"/>
          <w:divBdr>
            <w:top w:val="none" w:sz="0" w:space="0" w:color="auto"/>
            <w:left w:val="none" w:sz="0" w:space="0" w:color="auto"/>
            <w:bottom w:val="none" w:sz="0" w:space="0" w:color="auto"/>
            <w:right w:val="none" w:sz="0" w:space="0" w:color="auto"/>
          </w:divBdr>
        </w:div>
      </w:divsChild>
    </w:div>
    <w:div w:id="920603442">
      <w:bodyDiv w:val="1"/>
      <w:marLeft w:val="0"/>
      <w:marRight w:val="0"/>
      <w:marTop w:val="0"/>
      <w:marBottom w:val="0"/>
      <w:divBdr>
        <w:top w:val="none" w:sz="0" w:space="0" w:color="auto"/>
        <w:left w:val="none" w:sz="0" w:space="0" w:color="auto"/>
        <w:bottom w:val="none" w:sz="0" w:space="0" w:color="auto"/>
        <w:right w:val="none" w:sz="0" w:space="0" w:color="auto"/>
      </w:divBdr>
      <w:divsChild>
        <w:div w:id="1303465981">
          <w:marLeft w:val="547"/>
          <w:marRight w:val="0"/>
          <w:marTop w:val="0"/>
          <w:marBottom w:val="0"/>
          <w:divBdr>
            <w:top w:val="none" w:sz="0" w:space="0" w:color="auto"/>
            <w:left w:val="none" w:sz="0" w:space="0" w:color="auto"/>
            <w:bottom w:val="none" w:sz="0" w:space="0" w:color="auto"/>
            <w:right w:val="none" w:sz="0" w:space="0" w:color="auto"/>
          </w:divBdr>
        </w:div>
      </w:divsChild>
    </w:div>
    <w:div w:id="943805517">
      <w:bodyDiv w:val="1"/>
      <w:marLeft w:val="0"/>
      <w:marRight w:val="0"/>
      <w:marTop w:val="0"/>
      <w:marBottom w:val="0"/>
      <w:divBdr>
        <w:top w:val="none" w:sz="0" w:space="0" w:color="auto"/>
        <w:left w:val="none" w:sz="0" w:space="0" w:color="auto"/>
        <w:bottom w:val="none" w:sz="0" w:space="0" w:color="auto"/>
        <w:right w:val="none" w:sz="0" w:space="0" w:color="auto"/>
      </w:divBdr>
    </w:div>
    <w:div w:id="1190333641">
      <w:bodyDiv w:val="1"/>
      <w:marLeft w:val="0"/>
      <w:marRight w:val="0"/>
      <w:marTop w:val="0"/>
      <w:marBottom w:val="0"/>
      <w:divBdr>
        <w:top w:val="none" w:sz="0" w:space="0" w:color="auto"/>
        <w:left w:val="none" w:sz="0" w:space="0" w:color="auto"/>
        <w:bottom w:val="none" w:sz="0" w:space="0" w:color="auto"/>
        <w:right w:val="none" w:sz="0" w:space="0" w:color="auto"/>
      </w:divBdr>
    </w:div>
    <w:div w:id="1347948741">
      <w:bodyDiv w:val="1"/>
      <w:marLeft w:val="0"/>
      <w:marRight w:val="0"/>
      <w:marTop w:val="0"/>
      <w:marBottom w:val="0"/>
      <w:divBdr>
        <w:top w:val="none" w:sz="0" w:space="0" w:color="auto"/>
        <w:left w:val="none" w:sz="0" w:space="0" w:color="auto"/>
        <w:bottom w:val="none" w:sz="0" w:space="0" w:color="auto"/>
        <w:right w:val="none" w:sz="0" w:space="0" w:color="auto"/>
      </w:divBdr>
      <w:divsChild>
        <w:div w:id="1146321352">
          <w:marLeft w:val="547"/>
          <w:marRight w:val="0"/>
          <w:marTop w:val="0"/>
          <w:marBottom w:val="0"/>
          <w:divBdr>
            <w:top w:val="none" w:sz="0" w:space="0" w:color="auto"/>
            <w:left w:val="none" w:sz="0" w:space="0" w:color="auto"/>
            <w:bottom w:val="none" w:sz="0" w:space="0" w:color="auto"/>
            <w:right w:val="none" w:sz="0" w:space="0" w:color="auto"/>
          </w:divBdr>
        </w:div>
        <w:div w:id="726536567">
          <w:marLeft w:val="547"/>
          <w:marRight w:val="0"/>
          <w:marTop w:val="0"/>
          <w:marBottom w:val="0"/>
          <w:divBdr>
            <w:top w:val="none" w:sz="0" w:space="0" w:color="auto"/>
            <w:left w:val="none" w:sz="0" w:space="0" w:color="auto"/>
            <w:bottom w:val="none" w:sz="0" w:space="0" w:color="auto"/>
            <w:right w:val="none" w:sz="0" w:space="0" w:color="auto"/>
          </w:divBdr>
        </w:div>
        <w:div w:id="128865491">
          <w:marLeft w:val="547"/>
          <w:marRight w:val="0"/>
          <w:marTop w:val="0"/>
          <w:marBottom w:val="0"/>
          <w:divBdr>
            <w:top w:val="none" w:sz="0" w:space="0" w:color="auto"/>
            <w:left w:val="none" w:sz="0" w:space="0" w:color="auto"/>
            <w:bottom w:val="none" w:sz="0" w:space="0" w:color="auto"/>
            <w:right w:val="none" w:sz="0" w:space="0" w:color="auto"/>
          </w:divBdr>
        </w:div>
      </w:divsChild>
    </w:div>
    <w:div w:id="1450662666">
      <w:bodyDiv w:val="1"/>
      <w:marLeft w:val="0"/>
      <w:marRight w:val="0"/>
      <w:marTop w:val="0"/>
      <w:marBottom w:val="0"/>
      <w:divBdr>
        <w:top w:val="none" w:sz="0" w:space="0" w:color="auto"/>
        <w:left w:val="none" w:sz="0" w:space="0" w:color="auto"/>
        <w:bottom w:val="none" w:sz="0" w:space="0" w:color="auto"/>
        <w:right w:val="none" w:sz="0" w:space="0" w:color="auto"/>
      </w:divBdr>
      <w:divsChild>
        <w:div w:id="793594849">
          <w:marLeft w:val="547"/>
          <w:marRight w:val="0"/>
          <w:marTop w:val="0"/>
          <w:marBottom w:val="36"/>
          <w:divBdr>
            <w:top w:val="none" w:sz="0" w:space="0" w:color="auto"/>
            <w:left w:val="none" w:sz="0" w:space="0" w:color="auto"/>
            <w:bottom w:val="none" w:sz="0" w:space="0" w:color="auto"/>
            <w:right w:val="none" w:sz="0" w:space="0" w:color="auto"/>
          </w:divBdr>
        </w:div>
        <w:div w:id="524446999">
          <w:marLeft w:val="547"/>
          <w:marRight w:val="0"/>
          <w:marTop w:val="0"/>
          <w:marBottom w:val="36"/>
          <w:divBdr>
            <w:top w:val="none" w:sz="0" w:space="0" w:color="auto"/>
            <w:left w:val="none" w:sz="0" w:space="0" w:color="auto"/>
            <w:bottom w:val="none" w:sz="0" w:space="0" w:color="auto"/>
            <w:right w:val="none" w:sz="0" w:space="0" w:color="auto"/>
          </w:divBdr>
        </w:div>
        <w:div w:id="1687630985">
          <w:marLeft w:val="547"/>
          <w:marRight w:val="0"/>
          <w:marTop w:val="0"/>
          <w:marBottom w:val="36"/>
          <w:divBdr>
            <w:top w:val="none" w:sz="0" w:space="0" w:color="auto"/>
            <w:left w:val="none" w:sz="0" w:space="0" w:color="auto"/>
            <w:bottom w:val="none" w:sz="0" w:space="0" w:color="auto"/>
            <w:right w:val="none" w:sz="0" w:space="0" w:color="auto"/>
          </w:divBdr>
        </w:div>
        <w:div w:id="2123456961">
          <w:marLeft w:val="547"/>
          <w:marRight w:val="0"/>
          <w:marTop w:val="0"/>
          <w:marBottom w:val="0"/>
          <w:divBdr>
            <w:top w:val="none" w:sz="0" w:space="0" w:color="auto"/>
            <w:left w:val="none" w:sz="0" w:space="0" w:color="auto"/>
            <w:bottom w:val="none" w:sz="0" w:space="0" w:color="auto"/>
            <w:right w:val="none" w:sz="0" w:space="0" w:color="auto"/>
          </w:divBdr>
        </w:div>
      </w:divsChild>
    </w:div>
    <w:div w:id="1631979784">
      <w:bodyDiv w:val="1"/>
      <w:marLeft w:val="0"/>
      <w:marRight w:val="0"/>
      <w:marTop w:val="0"/>
      <w:marBottom w:val="0"/>
      <w:divBdr>
        <w:top w:val="none" w:sz="0" w:space="0" w:color="auto"/>
        <w:left w:val="none" w:sz="0" w:space="0" w:color="auto"/>
        <w:bottom w:val="none" w:sz="0" w:space="0" w:color="auto"/>
        <w:right w:val="none" w:sz="0" w:space="0" w:color="auto"/>
      </w:divBdr>
      <w:divsChild>
        <w:div w:id="930048306">
          <w:marLeft w:val="547"/>
          <w:marRight w:val="0"/>
          <w:marTop w:val="0"/>
          <w:marBottom w:val="0"/>
          <w:divBdr>
            <w:top w:val="none" w:sz="0" w:space="0" w:color="auto"/>
            <w:left w:val="none" w:sz="0" w:space="0" w:color="auto"/>
            <w:bottom w:val="none" w:sz="0" w:space="0" w:color="auto"/>
            <w:right w:val="none" w:sz="0" w:space="0" w:color="auto"/>
          </w:divBdr>
        </w:div>
        <w:div w:id="940114348">
          <w:marLeft w:val="547"/>
          <w:marRight w:val="0"/>
          <w:marTop w:val="0"/>
          <w:marBottom w:val="0"/>
          <w:divBdr>
            <w:top w:val="none" w:sz="0" w:space="0" w:color="auto"/>
            <w:left w:val="none" w:sz="0" w:space="0" w:color="auto"/>
            <w:bottom w:val="none" w:sz="0" w:space="0" w:color="auto"/>
            <w:right w:val="none" w:sz="0" w:space="0" w:color="auto"/>
          </w:divBdr>
        </w:div>
        <w:div w:id="1404792179">
          <w:marLeft w:val="547"/>
          <w:marRight w:val="0"/>
          <w:marTop w:val="0"/>
          <w:marBottom w:val="0"/>
          <w:divBdr>
            <w:top w:val="none" w:sz="0" w:space="0" w:color="auto"/>
            <w:left w:val="none" w:sz="0" w:space="0" w:color="auto"/>
            <w:bottom w:val="none" w:sz="0" w:space="0" w:color="auto"/>
            <w:right w:val="none" w:sz="0" w:space="0" w:color="auto"/>
          </w:divBdr>
        </w:div>
        <w:div w:id="1151749318">
          <w:marLeft w:val="547"/>
          <w:marRight w:val="0"/>
          <w:marTop w:val="0"/>
          <w:marBottom w:val="0"/>
          <w:divBdr>
            <w:top w:val="none" w:sz="0" w:space="0" w:color="auto"/>
            <w:left w:val="none" w:sz="0" w:space="0" w:color="auto"/>
            <w:bottom w:val="none" w:sz="0" w:space="0" w:color="auto"/>
            <w:right w:val="none" w:sz="0" w:space="0" w:color="auto"/>
          </w:divBdr>
        </w:div>
      </w:divsChild>
    </w:div>
    <w:div w:id="1749880077">
      <w:bodyDiv w:val="1"/>
      <w:marLeft w:val="0"/>
      <w:marRight w:val="0"/>
      <w:marTop w:val="0"/>
      <w:marBottom w:val="0"/>
      <w:divBdr>
        <w:top w:val="none" w:sz="0" w:space="0" w:color="auto"/>
        <w:left w:val="none" w:sz="0" w:space="0" w:color="auto"/>
        <w:bottom w:val="none" w:sz="0" w:space="0" w:color="auto"/>
        <w:right w:val="none" w:sz="0" w:space="0" w:color="auto"/>
      </w:divBdr>
    </w:div>
    <w:div w:id="1763260418">
      <w:bodyDiv w:val="1"/>
      <w:marLeft w:val="0"/>
      <w:marRight w:val="0"/>
      <w:marTop w:val="0"/>
      <w:marBottom w:val="0"/>
      <w:divBdr>
        <w:top w:val="none" w:sz="0" w:space="0" w:color="auto"/>
        <w:left w:val="none" w:sz="0" w:space="0" w:color="auto"/>
        <w:bottom w:val="none" w:sz="0" w:space="0" w:color="auto"/>
        <w:right w:val="none" w:sz="0" w:space="0" w:color="auto"/>
      </w:divBdr>
      <w:divsChild>
        <w:div w:id="1889106355">
          <w:marLeft w:val="547"/>
          <w:marRight w:val="0"/>
          <w:marTop w:val="0"/>
          <w:marBottom w:val="0"/>
          <w:divBdr>
            <w:top w:val="none" w:sz="0" w:space="0" w:color="auto"/>
            <w:left w:val="none" w:sz="0" w:space="0" w:color="auto"/>
            <w:bottom w:val="none" w:sz="0" w:space="0" w:color="auto"/>
            <w:right w:val="none" w:sz="0" w:space="0" w:color="auto"/>
          </w:divBdr>
        </w:div>
        <w:div w:id="1870147230">
          <w:marLeft w:val="547"/>
          <w:marRight w:val="0"/>
          <w:marTop w:val="0"/>
          <w:marBottom w:val="0"/>
          <w:divBdr>
            <w:top w:val="none" w:sz="0" w:space="0" w:color="auto"/>
            <w:left w:val="none" w:sz="0" w:space="0" w:color="auto"/>
            <w:bottom w:val="none" w:sz="0" w:space="0" w:color="auto"/>
            <w:right w:val="none" w:sz="0" w:space="0" w:color="auto"/>
          </w:divBdr>
        </w:div>
        <w:div w:id="1287006984">
          <w:marLeft w:val="547"/>
          <w:marRight w:val="0"/>
          <w:marTop w:val="0"/>
          <w:marBottom w:val="0"/>
          <w:divBdr>
            <w:top w:val="none" w:sz="0" w:space="0" w:color="auto"/>
            <w:left w:val="none" w:sz="0" w:space="0" w:color="auto"/>
            <w:bottom w:val="none" w:sz="0" w:space="0" w:color="auto"/>
            <w:right w:val="none" w:sz="0" w:space="0" w:color="auto"/>
          </w:divBdr>
        </w:div>
        <w:div w:id="1650203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lsu.edu/index.php?catoid=10" TargetMode="External"/><Relationship Id="rId21" Type="http://schemas.openxmlformats.org/officeDocument/2006/relationships/hyperlink" Target="https://lsu.edu/graduateschool/students/files/student_forms/doctoral_general_defense_and_audit_fillable_new.pdf" TargetMode="External"/><Relationship Id="rId42" Type="http://schemas.openxmlformats.org/officeDocument/2006/relationships/hyperlink" Target="https://www.lsu.edu/as/tigercard/tigercard/index.php" TargetMode="External"/><Relationship Id="rId47" Type="http://schemas.openxmlformats.org/officeDocument/2006/relationships/hyperlink" Target="https://www.lsu.edu/saa/students/codeofconduct.php" TargetMode="External"/><Relationship Id="rId63" Type="http://schemas.openxmlformats.org/officeDocument/2006/relationships/hyperlink" Target="mailto:tmontel@lsu.edu" TargetMode="External"/><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adephd.org/" TargetMode="External"/><Relationship Id="rId29" Type="http://schemas.openxmlformats.org/officeDocument/2006/relationships/hyperlink" Target="http://www.gadephd.org/" TargetMode="External"/><Relationship Id="rId11" Type="http://schemas.openxmlformats.org/officeDocument/2006/relationships/hyperlink" Target="https://www.lsu.edu/chse/socialwork/index.php" TargetMode="External"/><Relationship Id="rId24" Type="http://schemas.openxmlformats.org/officeDocument/2006/relationships/hyperlink" Target="https://www.lsu.edu/registrar/academics/schedule-booklet.php" TargetMode="External"/><Relationship Id="rId32" Type="http://schemas.openxmlformats.org/officeDocument/2006/relationships/hyperlink" Target="https://lsu.edu/registrar/academics/academic-calendar.php" TargetMode="External"/><Relationship Id="rId37" Type="http://schemas.openxmlformats.org/officeDocument/2006/relationships/hyperlink" Target="https://dineoncampus.com/lsu/resident-meal-plans" TargetMode="External"/><Relationship Id="rId40" Type="http://schemas.openxmlformats.org/officeDocument/2006/relationships/hyperlink" Target="https://dineoncampus.com/lsu/campus-map" TargetMode="External"/><Relationship Id="rId45" Type="http://schemas.openxmlformats.org/officeDocument/2006/relationships/hyperlink" Target="https://lsu.edu/police/index.php" TargetMode="External"/><Relationship Id="rId53" Type="http://schemas.openxmlformats.org/officeDocument/2006/relationships/hyperlink" Target="https://lsu.edu/civil-rights/" TargetMode="External"/><Relationship Id="rId58" Type="http://schemas.openxmlformats.org/officeDocument/2006/relationships/hyperlink" Target="mailto:tmontel@lsu.edu" TargetMode="External"/><Relationship Id="rId66" Type="http://schemas.openxmlformats.org/officeDocument/2006/relationships/image" Target="media/image4.emf"/><Relationship Id="rId5" Type="http://schemas.openxmlformats.org/officeDocument/2006/relationships/webSettings" Target="webSettings.xml"/><Relationship Id="rId61" Type="http://schemas.openxmlformats.org/officeDocument/2006/relationships/hyperlink" Target="mailto:tmontel@lsu.edu" TargetMode="External"/><Relationship Id="rId19" Type="http://schemas.openxmlformats.org/officeDocument/2006/relationships/hyperlink" Target="https://lsu.edu/graduateschool/graduate-faculty/categories.php" TargetMode="External"/><Relationship Id="rId14" Type="http://schemas.openxmlformats.org/officeDocument/2006/relationships/hyperlink" Target="https://lsu.edu/graduateschool/students/files/gradaute_student_handbook.pdf" TargetMode="External"/><Relationship Id="rId22" Type="http://schemas.openxmlformats.org/officeDocument/2006/relationships/hyperlink" Target="https://lsu.edu/graduateschool/students/grad_student_forms.php" TargetMode="External"/><Relationship Id="rId27" Type="http://schemas.openxmlformats.org/officeDocument/2006/relationships/hyperlink" Target="https://catalog.lsu.edu/index.php?catoid=10" TargetMode="External"/><Relationship Id="rId30" Type="http://schemas.openxmlformats.org/officeDocument/2006/relationships/hyperlink" Target="https://www.lsu.edu/chse/socialwork/index.php" TargetMode="External"/><Relationship Id="rId35" Type="http://schemas.openxmlformats.org/officeDocument/2006/relationships/hyperlink" Target="https://lsu.edu/disability/index.php" TargetMode="External"/><Relationship Id="rId43" Type="http://schemas.openxmlformats.org/officeDocument/2006/relationships/hyperlink" Target="https://lsu.bncollege.com/shop/lsu/home" TargetMode="External"/><Relationship Id="rId48" Type="http://schemas.openxmlformats.org/officeDocument/2006/relationships/hyperlink" Target="https://lsu.edu/saa/" TargetMode="External"/><Relationship Id="rId56" Type="http://schemas.openxmlformats.org/officeDocument/2006/relationships/image" Target="media/image2.png"/><Relationship Id="rId64" Type="http://schemas.openxmlformats.org/officeDocument/2006/relationships/hyperlink" Target="mailto:clemieu@lsu.edu"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lsu.edu/support" TargetMode="External"/><Relationship Id="rId3" Type="http://schemas.openxmlformats.org/officeDocument/2006/relationships/styles" Target="styles.xml"/><Relationship Id="rId12" Type="http://schemas.openxmlformats.org/officeDocument/2006/relationships/hyperlink" Target="https://catalog.lsu.edu/index.php?catoid=10" TargetMode="External"/><Relationship Id="rId17" Type="http://schemas.openxmlformats.org/officeDocument/2006/relationships/hyperlink" Target="https://lsu.edu/policies/ps/ps_21.pdf" TargetMode="External"/><Relationship Id="rId25" Type="http://schemas.openxmlformats.org/officeDocument/2006/relationships/hyperlink" Target="https://catalog.lsu.edu/content.php?catoid=25&amp;navoid=2263" TargetMode="External"/><Relationship Id="rId33" Type="http://schemas.openxmlformats.org/officeDocument/2006/relationships/hyperlink" Target="https://lsu.edu/financialaid/index.php" TargetMode="External"/><Relationship Id="rId38" Type="http://schemas.openxmlformats.org/officeDocument/2006/relationships/hyperlink" Target="https://dineoncampus.com/lsu/commuter-meal-plans" TargetMode="External"/><Relationship Id="rId46" Type="http://schemas.openxmlformats.org/officeDocument/2006/relationships/hyperlink" Target="https://lsu.edu/saa/students/codeofconduct.php" TargetMode="External"/><Relationship Id="rId59" Type="http://schemas.openxmlformats.org/officeDocument/2006/relationships/image" Target="media/image3.png"/><Relationship Id="rId67" Type="http://schemas.openxmlformats.org/officeDocument/2006/relationships/header" Target="header2.xml"/><Relationship Id="rId20" Type="http://schemas.openxmlformats.org/officeDocument/2006/relationships/hyperlink" Target="https://lsu.edu/administration/policies/pmfiles/pm-23.pdf" TargetMode="External"/><Relationship Id="rId41" Type="http://schemas.openxmlformats.org/officeDocument/2006/relationships/hyperlink" Target="https://www.lsu.edu/shc/" TargetMode="External"/><Relationship Id="rId54" Type="http://schemas.openxmlformats.org/officeDocument/2006/relationships/hyperlink" Target="https://lsu.edu/administration/policies/pmfiles/pm-73.pdf" TargetMode="External"/><Relationship Id="rId62" Type="http://schemas.openxmlformats.org/officeDocument/2006/relationships/hyperlink" Target="mailto:clemieu@lsu.ed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su.edu/graduateschool/students/calendars.php" TargetMode="External"/><Relationship Id="rId23" Type="http://schemas.openxmlformats.org/officeDocument/2006/relationships/hyperlink" Target="https://lsu.edu/graduateschool/students/theses_and_dissertations.php" TargetMode="External"/><Relationship Id="rId28" Type="http://schemas.openxmlformats.org/officeDocument/2006/relationships/hyperlink" Target="https://catalog.lsu.edu/index.php?catoid=10" TargetMode="External"/><Relationship Id="rId36" Type="http://schemas.openxmlformats.org/officeDocument/2006/relationships/hyperlink" Target="http://www.lsu.edu/parking" TargetMode="External"/><Relationship Id="rId49" Type="http://schemas.openxmlformats.org/officeDocument/2006/relationships/hyperlink" Target="https://catalog.lsu.edu/content.php?catoid=25&amp;navoid=2263" TargetMode="External"/><Relationship Id="rId57" Type="http://schemas.openxmlformats.org/officeDocument/2006/relationships/hyperlink" Target="mailto:clemieu@lsu.edu" TargetMode="External"/><Relationship Id="rId10" Type="http://schemas.openxmlformats.org/officeDocument/2006/relationships/footer" Target="footer1.xml"/><Relationship Id="rId31" Type="http://schemas.openxmlformats.org/officeDocument/2006/relationships/hyperlink" Target="http://sites01.lsu.edu/wp/registraroffice/academics/academic-calendar/" TargetMode="External"/><Relationship Id="rId44" Type="http://schemas.openxmlformats.org/officeDocument/2006/relationships/hyperlink" Target="https://www.lsu.edu/police/services/safe-escort-service.php" TargetMode="External"/><Relationship Id="rId52" Type="http://schemas.openxmlformats.org/officeDocument/2006/relationships/hyperlink" Target="https://lsu.edu/support/reporting/index.php" TargetMode="External"/><Relationship Id="rId60" Type="http://schemas.openxmlformats.org/officeDocument/2006/relationships/hyperlink" Target="mailto:clemieu@lsu.edu" TargetMode="External"/><Relationship Id="rId65" Type="http://schemas.openxmlformats.org/officeDocument/2006/relationships/hyperlink" Target="mailto:tmontel@lsu.ed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catalog.lsu.edu/index.php?catoid=10" TargetMode="External"/><Relationship Id="rId18" Type="http://schemas.openxmlformats.org/officeDocument/2006/relationships/hyperlink" Target="https://www.lsu.edu/policies/ps/ps_21.pdf" TargetMode="External"/><Relationship Id="rId39" Type="http://schemas.openxmlformats.org/officeDocument/2006/relationships/hyperlink" Target="https://dineoncampus.com/lsu/where-to-eat" TargetMode="External"/><Relationship Id="rId34" Type="http://schemas.openxmlformats.org/officeDocument/2006/relationships/hyperlink" Target="https://www.lib.lsu.edu/" TargetMode="External"/><Relationship Id="rId50" Type="http://schemas.openxmlformats.org/officeDocument/2006/relationships/hyperlink" Target="https://lsu.edu/policies/ps/ps_44.pdf" TargetMode="External"/><Relationship Id="rId55" Type="http://schemas.openxmlformats.org/officeDocument/2006/relationships/hyperlink" Target="https://www.lsu.edu/academicaffairs/syllabus-statement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92BE9-1E09-4631-AA61-42BF0786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14480</Words>
  <Characters>82540</Characters>
  <Application>Microsoft Office Word</Application>
  <DocSecurity>2</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Lemieux</dc:creator>
  <cp:keywords/>
  <dc:description/>
  <cp:lastModifiedBy>Vickie King</cp:lastModifiedBy>
  <cp:revision>2</cp:revision>
  <cp:lastPrinted>2023-08-10T12:12:00Z</cp:lastPrinted>
  <dcterms:created xsi:type="dcterms:W3CDTF">2023-08-11T14:20:00Z</dcterms:created>
  <dcterms:modified xsi:type="dcterms:W3CDTF">2023-08-11T14:20:00Z</dcterms:modified>
</cp:coreProperties>
</file>